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E95272"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E95272">
        <w:rPr>
          <w:b/>
          <w:bCs/>
          <w:caps/>
          <w:color w:val="000000"/>
          <w:sz w:val="30"/>
          <w:szCs w:val="30"/>
        </w:rPr>
        <w:t>Project Identification Form</w:t>
      </w:r>
      <w:r w:rsidR="009D3C35" w:rsidRPr="00E95272">
        <w:rPr>
          <w:b/>
          <w:bCs/>
          <w:caps/>
          <w:color w:val="000000"/>
          <w:sz w:val="30"/>
          <w:szCs w:val="30"/>
        </w:rPr>
        <w:t xml:space="preserve"> (PIF)</w:t>
      </w:r>
      <w:r w:rsidR="005B5C1D" w:rsidRPr="00E95272">
        <w:rPr>
          <w:rStyle w:val="FootnoteReference"/>
          <w:b/>
          <w:bCs/>
          <w:caps/>
          <w:color w:val="000000"/>
          <w:sz w:val="30"/>
          <w:szCs w:val="30"/>
        </w:rPr>
        <w:t xml:space="preserve"> </w:t>
      </w:r>
      <w:r w:rsidR="005B5C1D" w:rsidRPr="00E95272">
        <w:rPr>
          <w:rStyle w:val="FootnoteReference"/>
          <w:b/>
          <w:bCs/>
          <w:caps/>
          <w:color w:val="000000"/>
          <w:sz w:val="30"/>
          <w:szCs w:val="30"/>
        </w:rPr>
        <w:footnoteReference w:id="1"/>
      </w:r>
    </w:p>
    <w:p w:rsidR="009822C9" w:rsidRPr="00E95272" w:rsidRDefault="00FF3B3C" w:rsidP="003B5BD2">
      <w:pPr>
        <w:framePr w:w="6841" w:h="898" w:hSpace="180" w:wrap="around" w:vAnchor="text" w:hAnchor="page" w:x="3601" w:y="-356"/>
        <w:autoSpaceDE w:val="0"/>
        <w:autoSpaceDN w:val="0"/>
        <w:adjustRightInd w:val="0"/>
        <w:rPr>
          <w:bCs/>
          <w:color w:val="000000"/>
          <w:sz w:val="20"/>
          <w:szCs w:val="20"/>
        </w:rPr>
      </w:pPr>
      <w:bookmarkStart w:id="0" w:name="Dropdown7"/>
      <w:r w:rsidRPr="00E95272">
        <w:rPr>
          <w:b/>
          <w:bCs/>
          <w:smallCaps/>
          <w:color w:val="000000"/>
          <w:sz w:val="20"/>
          <w:szCs w:val="20"/>
        </w:rPr>
        <w:t xml:space="preserve">Project Type: </w:t>
      </w:r>
      <w:bookmarkEnd w:id="0"/>
      <w:r w:rsidR="003B5BD2" w:rsidRPr="00E95272">
        <w:rPr>
          <w:b/>
          <w:bCs/>
          <w:smallCaps/>
          <w:color w:val="000000"/>
          <w:sz w:val="20"/>
          <w:szCs w:val="20"/>
        </w:rPr>
        <w:t xml:space="preserve">Full Project size </w:t>
      </w:r>
    </w:p>
    <w:p w:rsidR="00FD42D8" w:rsidRPr="00E95272" w:rsidRDefault="00FD42D8" w:rsidP="003B5BD2">
      <w:pPr>
        <w:framePr w:w="6841" w:h="898" w:hSpace="180" w:wrap="around" w:vAnchor="text" w:hAnchor="page" w:x="3601" w:y="-356"/>
        <w:autoSpaceDE w:val="0"/>
        <w:autoSpaceDN w:val="0"/>
        <w:adjustRightInd w:val="0"/>
        <w:rPr>
          <w:b/>
          <w:bCs/>
          <w:sz w:val="20"/>
          <w:szCs w:val="20"/>
        </w:rPr>
      </w:pPr>
      <w:r w:rsidRPr="00E95272">
        <w:rPr>
          <w:b/>
          <w:bCs/>
          <w:smallCaps/>
          <w:sz w:val="20"/>
          <w:szCs w:val="20"/>
        </w:rPr>
        <w:t>Type of Trust Fund:</w:t>
      </w:r>
      <w:bookmarkStart w:id="1" w:name="TFType"/>
      <w:r w:rsidR="003B5BD2" w:rsidRPr="00E95272">
        <w:rPr>
          <w:b/>
          <w:bCs/>
          <w:smallCaps/>
          <w:sz w:val="20"/>
          <w:szCs w:val="20"/>
        </w:rPr>
        <w:t xml:space="preserve"> ldcf </w:t>
      </w:r>
      <w:bookmarkEnd w:id="1"/>
    </w:p>
    <w:p w:rsidR="004C6CA1" w:rsidRPr="00E95272" w:rsidRDefault="00B10DB5">
      <w:pPr>
        <w:pStyle w:val="Footer"/>
        <w:tabs>
          <w:tab w:val="clear" w:pos="4320"/>
          <w:tab w:val="clear" w:pos="8640"/>
        </w:tabs>
        <w:rPr>
          <w:sz w:val="20"/>
          <w:szCs w:val="20"/>
        </w:rPr>
      </w:pPr>
      <w:r w:rsidRPr="00E95272">
        <w:rPr>
          <w:noProof/>
          <w:sz w:val="20"/>
          <w:szCs w:val="20"/>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19050" t="0" r="0" b="0"/>
            <wp:wrapSquare wrapText="bothSides"/>
            <wp:docPr id="19"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12"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0B13C8" w:rsidRPr="00E95272" w:rsidRDefault="000B13C8" w:rsidP="007441D9">
      <w:pPr>
        <w:spacing w:after="80"/>
        <w:ind w:left="-630" w:right="-187"/>
        <w:rPr>
          <w:b/>
          <w:caps/>
          <w:sz w:val="22"/>
          <w:szCs w:val="22"/>
          <w:u w:val="single"/>
        </w:rPr>
      </w:pPr>
      <w:r w:rsidRPr="00E95272">
        <w:rPr>
          <w:b/>
          <w:caps/>
          <w:sz w:val="22"/>
          <w:szCs w:val="22"/>
          <w:u w:val="single"/>
        </w:rPr>
        <w:t>PART I: Project Identification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37"/>
        <w:gridCol w:w="3151"/>
        <w:gridCol w:w="2430"/>
        <w:gridCol w:w="2349"/>
      </w:tblGrid>
      <w:tr w:rsidR="00097611" w:rsidRPr="00E95272" w:rsidTr="00454655">
        <w:tc>
          <w:tcPr>
            <w:tcW w:w="1212" w:type="pct"/>
          </w:tcPr>
          <w:p w:rsidR="00097611" w:rsidRPr="00E95272" w:rsidRDefault="00097611" w:rsidP="00097611">
            <w:pPr>
              <w:rPr>
                <w:sz w:val="20"/>
                <w:szCs w:val="20"/>
              </w:rPr>
            </w:pPr>
            <w:r w:rsidRPr="00E95272">
              <w:rPr>
                <w:sz w:val="20"/>
                <w:szCs w:val="20"/>
              </w:rPr>
              <w:t>Project Title:</w:t>
            </w:r>
          </w:p>
        </w:tc>
        <w:tc>
          <w:tcPr>
            <w:tcW w:w="3788" w:type="pct"/>
            <w:gridSpan w:val="3"/>
          </w:tcPr>
          <w:p w:rsidR="00097611" w:rsidRPr="00E95272" w:rsidRDefault="00043877" w:rsidP="000379E0">
            <w:pPr>
              <w:rPr>
                <w:sz w:val="20"/>
                <w:szCs w:val="20"/>
                <w:lang w:val="en-GB"/>
              </w:rPr>
            </w:pPr>
            <w:r w:rsidRPr="00E95272">
              <w:rPr>
                <w:sz w:val="20"/>
                <w:szCs w:val="20"/>
                <w:lang w:val="en-GB"/>
              </w:rPr>
              <w:t>A</w:t>
            </w:r>
            <w:r w:rsidR="003D6FF4" w:rsidRPr="00E95272">
              <w:rPr>
                <w:sz w:val="20"/>
                <w:szCs w:val="20"/>
                <w:lang w:val="en-GB"/>
              </w:rPr>
              <w:t xml:space="preserve">dapting </w:t>
            </w:r>
            <w:r w:rsidR="000379E0" w:rsidRPr="00E95272">
              <w:rPr>
                <w:sz w:val="20"/>
                <w:szCs w:val="20"/>
                <w:lang w:val="en-GB"/>
              </w:rPr>
              <w:t>Agriculture</w:t>
            </w:r>
            <w:r w:rsidR="003D6FF4" w:rsidRPr="00E95272">
              <w:rPr>
                <w:sz w:val="20"/>
                <w:szCs w:val="20"/>
                <w:lang w:val="en-GB"/>
              </w:rPr>
              <w:t xml:space="preserve"> </w:t>
            </w:r>
            <w:r w:rsidR="000379E0" w:rsidRPr="00E95272">
              <w:rPr>
                <w:sz w:val="20"/>
                <w:szCs w:val="20"/>
                <w:lang w:val="en-GB"/>
              </w:rPr>
              <w:t>P</w:t>
            </w:r>
            <w:r w:rsidR="003D6FF4" w:rsidRPr="00E95272">
              <w:rPr>
                <w:sz w:val="20"/>
                <w:szCs w:val="20"/>
                <w:lang w:val="en-GB"/>
              </w:rPr>
              <w:t xml:space="preserve">roduction in Togo (ADAPT) </w:t>
            </w:r>
          </w:p>
        </w:tc>
      </w:tr>
      <w:tr w:rsidR="0064621B" w:rsidRPr="00E95272" w:rsidTr="00454655">
        <w:tc>
          <w:tcPr>
            <w:tcW w:w="1212" w:type="pct"/>
          </w:tcPr>
          <w:p w:rsidR="0064621B" w:rsidRPr="00E95272" w:rsidRDefault="0064621B" w:rsidP="00097611">
            <w:pPr>
              <w:rPr>
                <w:sz w:val="20"/>
                <w:szCs w:val="20"/>
              </w:rPr>
            </w:pPr>
            <w:r w:rsidRPr="00E95272">
              <w:rPr>
                <w:sz w:val="20"/>
                <w:szCs w:val="20"/>
              </w:rPr>
              <w:t>Country(ies):</w:t>
            </w:r>
          </w:p>
        </w:tc>
        <w:tc>
          <w:tcPr>
            <w:tcW w:w="1505" w:type="pct"/>
          </w:tcPr>
          <w:p w:rsidR="0064621B" w:rsidRPr="00E95272" w:rsidRDefault="003B5BD2" w:rsidP="006951C7">
            <w:pPr>
              <w:rPr>
                <w:sz w:val="20"/>
                <w:szCs w:val="20"/>
              </w:rPr>
            </w:pPr>
            <w:r w:rsidRPr="00E95272">
              <w:rPr>
                <w:sz w:val="20"/>
                <w:szCs w:val="20"/>
              </w:rPr>
              <w:t>Republic of Togo</w:t>
            </w:r>
          </w:p>
        </w:tc>
        <w:tc>
          <w:tcPr>
            <w:tcW w:w="1161" w:type="pct"/>
          </w:tcPr>
          <w:p w:rsidR="0064621B" w:rsidRPr="00E95272" w:rsidRDefault="0064621B" w:rsidP="00653590">
            <w:pPr>
              <w:rPr>
                <w:sz w:val="20"/>
                <w:szCs w:val="20"/>
              </w:rPr>
            </w:pPr>
            <w:r w:rsidRPr="00E95272">
              <w:rPr>
                <w:sz w:val="20"/>
                <w:szCs w:val="20"/>
              </w:rPr>
              <w:t>GEF Project ID:</w:t>
            </w:r>
            <w:r w:rsidRPr="00E95272">
              <w:rPr>
                <w:sz w:val="20"/>
                <w:szCs w:val="20"/>
                <w:vertAlign w:val="superscript"/>
              </w:rPr>
              <w:footnoteReference w:id="2"/>
            </w:r>
          </w:p>
        </w:tc>
        <w:tc>
          <w:tcPr>
            <w:tcW w:w="1121" w:type="pct"/>
          </w:tcPr>
          <w:p w:rsidR="0064621B" w:rsidRPr="00E95272" w:rsidRDefault="00A11D8E" w:rsidP="004014D6">
            <w:pPr>
              <w:rPr>
                <w:sz w:val="20"/>
                <w:szCs w:val="20"/>
              </w:rPr>
            </w:pPr>
            <w:r w:rsidRPr="00E95272">
              <w:rPr>
                <w:sz w:val="20"/>
                <w:szCs w:val="20"/>
              </w:rPr>
              <w:t>TBD</w:t>
            </w:r>
          </w:p>
        </w:tc>
      </w:tr>
      <w:tr w:rsidR="0064621B" w:rsidRPr="00E95272" w:rsidTr="00454655">
        <w:tc>
          <w:tcPr>
            <w:tcW w:w="1212" w:type="pct"/>
          </w:tcPr>
          <w:p w:rsidR="0064621B" w:rsidRPr="00E95272" w:rsidRDefault="0064621B" w:rsidP="00097611">
            <w:pPr>
              <w:rPr>
                <w:sz w:val="20"/>
                <w:szCs w:val="20"/>
              </w:rPr>
            </w:pPr>
            <w:r w:rsidRPr="00E95272">
              <w:rPr>
                <w:sz w:val="20"/>
                <w:szCs w:val="20"/>
              </w:rPr>
              <w:t>GEF Agency(ies):</w:t>
            </w:r>
          </w:p>
        </w:tc>
        <w:tc>
          <w:tcPr>
            <w:tcW w:w="1505" w:type="pct"/>
          </w:tcPr>
          <w:p w:rsidR="0064621B" w:rsidRPr="00E95272" w:rsidRDefault="003B5BD2" w:rsidP="008B70C2">
            <w:pPr>
              <w:rPr>
                <w:sz w:val="20"/>
                <w:szCs w:val="20"/>
              </w:rPr>
            </w:pPr>
            <w:r w:rsidRPr="00E95272">
              <w:rPr>
                <w:sz w:val="20"/>
                <w:szCs w:val="20"/>
              </w:rPr>
              <w:t>IFAD</w:t>
            </w:r>
          </w:p>
        </w:tc>
        <w:tc>
          <w:tcPr>
            <w:tcW w:w="1161" w:type="pct"/>
          </w:tcPr>
          <w:p w:rsidR="0064621B" w:rsidRPr="00E95272" w:rsidRDefault="0064621B" w:rsidP="00755684">
            <w:pPr>
              <w:rPr>
                <w:sz w:val="20"/>
                <w:szCs w:val="20"/>
              </w:rPr>
            </w:pPr>
            <w:r w:rsidRPr="00E95272">
              <w:rPr>
                <w:sz w:val="20"/>
                <w:szCs w:val="20"/>
              </w:rPr>
              <w:t>GEF Agency Project ID:</w:t>
            </w:r>
          </w:p>
        </w:tc>
        <w:tc>
          <w:tcPr>
            <w:tcW w:w="1121" w:type="pct"/>
          </w:tcPr>
          <w:p w:rsidR="0064621B" w:rsidRPr="00E95272" w:rsidRDefault="00A11D8E">
            <w:pPr>
              <w:rPr>
                <w:sz w:val="20"/>
                <w:szCs w:val="20"/>
              </w:rPr>
            </w:pPr>
            <w:r w:rsidRPr="00E95272">
              <w:rPr>
                <w:sz w:val="20"/>
                <w:szCs w:val="20"/>
              </w:rPr>
              <w:t>TBD</w:t>
            </w:r>
          </w:p>
        </w:tc>
      </w:tr>
      <w:tr w:rsidR="0064621B" w:rsidRPr="00E95272" w:rsidTr="00454655">
        <w:tc>
          <w:tcPr>
            <w:tcW w:w="1212" w:type="pct"/>
          </w:tcPr>
          <w:p w:rsidR="0064621B" w:rsidRPr="00E95272" w:rsidRDefault="0064621B" w:rsidP="001144D8">
            <w:pPr>
              <w:rPr>
                <w:sz w:val="20"/>
                <w:szCs w:val="20"/>
              </w:rPr>
            </w:pPr>
            <w:r w:rsidRPr="00E95272">
              <w:rPr>
                <w:sz w:val="20"/>
                <w:szCs w:val="20"/>
              </w:rPr>
              <w:t>Other Executing Partner(s):</w:t>
            </w:r>
          </w:p>
        </w:tc>
        <w:tc>
          <w:tcPr>
            <w:tcW w:w="1505" w:type="pct"/>
          </w:tcPr>
          <w:p w:rsidR="0064621B" w:rsidRPr="00E95272" w:rsidRDefault="00A11D8E">
            <w:pPr>
              <w:rPr>
                <w:sz w:val="20"/>
                <w:szCs w:val="20"/>
              </w:rPr>
            </w:pPr>
            <w:r w:rsidRPr="00E95272">
              <w:rPr>
                <w:sz w:val="20"/>
                <w:szCs w:val="20"/>
              </w:rPr>
              <w:t>PADAT</w:t>
            </w:r>
          </w:p>
        </w:tc>
        <w:tc>
          <w:tcPr>
            <w:tcW w:w="1161" w:type="pct"/>
          </w:tcPr>
          <w:p w:rsidR="0064621B" w:rsidRPr="00E95272" w:rsidRDefault="0064621B" w:rsidP="00755684">
            <w:pPr>
              <w:rPr>
                <w:sz w:val="20"/>
                <w:szCs w:val="20"/>
              </w:rPr>
            </w:pPr>
            <w:r w:rsidRPr="00E95272">
              <w:rPr>
                <w:sz w:val="20"/>
                <w:szCs w:val="20"/>
              </w:rPr>
              <w:t>Submission Date:</w:t>
            </w:r>
          </w:p>
        </w:tc>
        <w:tc>
          <w:tcPr>
            <w:tcW w:w="1121" w:type="pct"/>
          </w:tcPr>
          <w:p w:rsidR="0064621B" w:rsidRPr="00E95272" w:rsidRDefault="00825BC6" w:rsidP="004014D6">
            <w:pPr>
              <w:rPr>
                <w:sz w:val="20"/>
                <w:szCs w:val="20"/>
              </w:rPr>
            </w:pPr>
            <w:r w:rsidRPr="00E95272">
              <w:rPr>
                <w:sz w:val="20"/>
                <w:szCs w:val="20"/>
              </w:rPr>
              <w:t>2</w:t>
            </w:r>
            <w:r w:rsidR="008F0C0B" w:rsidRPr="00E95272">
              <w:rPr>
                <w:sz w:val="20"/>
                <w:szCs w:val="20"/>
              </w:rPr>
              <w:t>2 August</w:t>
            </w:r>
            <w:r w:rsidR="00163D7C" w:rsidRPr="00E95272">
              <w:rPr>
                <w:sz w:val="20"/>
                <w:szCs w:val="20"/>
              </w:rPr>
              <w:t xml:space="preserve"> 2011</w:t>
            </w:r>
          </w:p>
        </w:tc>
      </w:tr>
      <w:tr w:rsidR="0064621B" w:rsidRPr="00E95272" w:rsidTr="00454655">
        <w:tc>
          <w:tcPr>
            <w:tcW w:w="1212" w:type="pct"/>
          </w:tcPr>
          <w:p w:rsidR="0064621B" w:rsidRPr="00E95272" w:rsidRDefault="0064621B" w:rsidP="00097611">
            <w:pPr>
              <w:rPr>
                <w:sz w:val="20"/>
                <w:szCs w:val="20"/>
              </w:rPr>
            </w:pPr>
            <w:r w:rsidRPr="00E95272">
              <w:rPr>
                <w:sz w:val="20"/>
                <w:szCs w:val="20"/>
              </w:rPr>
              <w:t>GEF Focal Area (s):</w:t>
            </w:r>
          </w:p>
        </w:tc>
        <w:tc>
          <w:tcPr>
            <w:tcW w:w="1505" w:type="pct"/>
          </w:tcPr>
          <w:p w:rsidR="0064621B" w:rsidRPr="00E95272" w:rsidRDefault="003B5BD2">
            <w:pPr>
              <w:rPr>
                <w:sz w:val="20"/>
                <w:szCs w:val="20"/>
              </w:rPr>
            </w:pPr>
            <w:r w:rsidRPr="00E95272">
              <w:rPr>
                <w:sz w:val="20"/>
                <w:szCs w:val="20"/>
              </w:rPr>
              <w:t xml:space="preserve">Climate Change </w:t>
            </w:r>
          </w:p>
        </w:tc>
        <w:tc>
          <w:tcPr>
            <w:tcW w:w="1161" w:type="pct"/>
          </w:tcPr>
          <w:p w:rsidR="0064621B" w:rsidRPr="00E95272" w:rsidRDefault="0064621B" w:rsidP="00097611">
            <w:pPr>
              <w:rPr>
                <w:sz w:val="20"/>
                <w:szCs w:val="20"/>
              </w:rPr>
            </w:pPr>
            <w:r w:rsidRPr="00E95272">
              <w:rPr>
                <w:sz w:val="20"/>
                <w:szCs w:val="20"/>
              </w:rPr>
              <w:t>Project Duration</w:t>
            </w:r>
            <w:r w:rsidR="00454655" w:rsidRPr="00E95272">
              <w:rPr>
                <w:sz w:val="20"/>
                <w:szCs w:val="20"/>
              </w:rPr>
              <w:t xml:space="preserve"> </w:t>
            </w:r>
            <w:r w:rsidR="0029797B" w:rsidRPr="00E95272">
              <w:rPr>
                <w:sz w:val="20"/>
                <w:szCs w:val="20"/>
              </w:rPr>
              <w:t>(Months)</w:t>
            </w:r>
          </w:p>
        </w:tc>
        <w:tc>
          <w:tcPr>
            <w:tcW w:w="1121" w:type="pct"/>
          </w:tcPr>
          <w:p w:rsidR="0064621B" w:rsidRPr="00E95272" w:rsidRDefault="00A11D8E">
            <w:pPr>
              <w:rPr>
                <w:sz w:val="20"/>
                <w:szCs w:val="20"/>
              </w:rPr>
            </w:pPr>
            <w:r w:rsidRPr="00E95272">
              <w:rPr>
                <w:sz w:val="20"/>
                <w:szCs w:val="20"/>
              </w:rPr>
              <w:t>60</w:t>
            </w:r>
          </w:p>
        </w:tc>
      </w:tr>
      <w:tr w:rsidR="0064621B" w:rsidRPr="00E95272" w:rsidTr="00454655">
        <w:tc>
          <w:tcPr>
            <w:tcW w:w="1212" w:type="pct"/>
          </w:tcPr>
          <w:p w:rsidR="0064621B" w:rsidRPr="00E95272" w:rsidRDefault="0064621B" w:rsidP="00653590">
            <w:pPr>
              <w:rPr>
                <w:sz w:val="20"/>
                <w:szCs w:val="20"/>
              </w:rPr>
            </w:pPr>
            <w:r w:rsidRPr="00E95272">
              <w:rPr>
                <w:sz w:val="20"/>
                <w:szCs w:val="20"/>
              </w:rPr>
              <w:t>Name of parent program (if applicable):</w:t>
            </w:r>
          </w:p>
          <w:p w:rsidR="00AA1908" w:rsidRPr="00E95272" w:rsidRDefault="00AA1908" w:rsidP="00454655">
            <w:pPr>
              <w:numPr>
                <w:ilvl w:val="0"/>
                <w:numId w:val="17"/>
              </w:numPr>
              <w:ind w:left="270" w:hanging="270"/>
              <w:rPr>
                <w:sz w:val="20"/>
                <w:szCs w:val="20"/>
              </w:rPr>
            </w:pPr>
            <w:r w:rsidRPr="00E95272">
              <w:rPr>
                <w:sz w:val="20"/>
                <w:szCs w:val="20"/>
              </w:rPr>
              <w:t>For SFM</w:t>
            </w:r>
            <w:r w:rsidR="007E3AFB" w:rsidRPr="00E95272">
              <w:rPr>
                <w:sz w:val="20"/>
                <w:szCs w:val="20"/>
              </w:rPr>
              <w:t>/REDD+</w:t>
            </w:r>
            <w:r w:rsidRPr="00E95272">
              <w:rPr>
                <w:sz w:val="20"/>
                <w:szCs w:val="20"/>
              </w:rPr>
              <w:t xml:space="preserve"> </w:t>
            </w:r>
            <w:bookmarkStart w:id="2" w:name="CheckSFM"/>
            <w:r w:rsidR="00573D25" w:rsidRPr="00E95272">
              <w:rPr>
                <w:sz w:val="20"/>
                <w:szCs w:val="20"/>
              </w:rPr>
              <w:fldChar w:fldCharType="begin">
                <w:ffData>
                  <w:name w:val="CheckSFM"/>
                  <w:enabled/>
                  <w:calcOnExit w:val="0"/>
                  <w:checkBox>
                    <w:sizeAuto/>
                    <w:default w:val="0"/>
                  </w:checkBox>
                </w:ffData>
              </w:fldChar>
            </w:r>
            <w:r w:rsidR="00573D25" w:rsidRPr="00E95272">
              <w:rPr>
                <w:sz w:val="20"/>
                <w:szCs w:val="20"/>
              </w:rPr>
              <w:instrText xml:space="preserve"> FORMCHECKBOX </w:instrText>
            </w:r>
            <w:r w:rsidR="00573D25" w:rsidRPr="00E95272">
              <w:rPr>
                <w:sz w:val="20"/>
                <w:szCs w:val="20"/>
              </w:rPr>
            </w:r>
            <w:r w:rsidR="00573D25" w:rsidRPr="00E95272">
              <w:rPr>
                <w:sz w:val="20"/>
                <w:szCs w:val="20"/>
              </w:rPr>
              <w:fldChar w:fldCharType="end"/>
            </w:r>
            <w:bookmarkEnd w:id="2"/>
          </w:p>
        </w:tc>
        <w:tc>
          <w:tcPr>
            <w:tcW w:w="1505" w:type="pct"/>
          </w:tcPr>
          <w:p w:rsidR="0064621B" w:rsidRPr="00E95272" w:rsidRDefault="003B5BD2">
            <w:pPr>
              <w:rPr>
                <w:sz w:val="20"/>
                <w:szCs w:val="20"/>
              </w:rPr>
            </w:pPr>
            <w:r w:rsidRPr="00E95272">
              <w:rPr>
                <w:sz w:val="20"/>
                <w:szCs w:val="20"/>
              </w:rPr>
              <w:t>NA</w:t>
            </w:r>
          </w:p>
        </w:tc>
        <w:tc>
          <w:tcPr>
            <w:tcW w:w="1161" w:type="pct"/>
          </w:tcPr>
          <w:p w:rsidR="0064621B" w:rsidRPr="00E95272" w:rsidRDefault="0064621B" w:rsidP="00097611">
            <w:pPr>
              <w:rPr>
                <w:sz w:val="20"/>
                <w:szCs w:val="20"/>
              </w:rPr>
            </w:pPr>
            <w:r w:rsidRPr="00E95272">
              <w:rPr>
                <w:sz w:val="20"/>
                <w:szCs w:val="20"/>
              </w:rPr>
              <w:t>Agency Fee</w:t>
            </w:r>
            <w:r w:rsidR="00C50BB2" w:rsidRPr="00E95272">
              <w:rPr>
                <w:sz w:val="20"/>
                <w:szCs w:val="20"/>
              </w:rPr>
              <w:t xml:space="preserve"> ($)</w:t>
            </w:r>
            <w:r w:rsidRPr="00E95272">
              <w:rPr>
                <w:sz w:val="20"/>
                <w:szCs w:val="20"/>
              </w:rPr>
              <w:t>:</w:t>
            </w:r>
          </w:p>
        </w:tc>
        <w:tc>
          <w:tcPr>
            <w:tcW w:w="1121" w:type="pct"/>
          </w:tcPr>
          <w:p w:rsidR="0064621B" w:rsidRPr="00E95272" w:rsidRDefault="00A11D8E" w:rsidP="00A11D8E">
            <w:pPr>
              <w:rPr>
                <w:sz w:val="20"/>
                <w:szCs w:val="20"/>
              </w:rPr>
            </w:pPr>
            <w:r w:rsidRPr="00E95272">
              <w:rPr>
                <w:sz w:val="20"/>
                <w:szCs w:val="20"/>
              </w:rPr>
              <w:t xml:space="preserve">535,454 </w:t>
            </w:r>
            <w:r w:rsidRPr="00E95272">
              <w:rPr>
                <w:sz w:val="16"/>
                <w:szCs w:val="16"/>
              </w:rPr>
              <w:t>(excluding PPG fees)</w:t>
            </w:r>
            <w:r w:rsidRPr="00E95272">
              <w:rPr>
                <w:sz w:val="20"/>
                <w:szCs w:val="20"/>
              </w:rPr>
              <w:t xml:space="preserve"> </w:t>
            </w:r>
          </w:p>
        </w:tc>
      </w:tr>
    </w:tbl>
    <w:p w:rsidR="00276471" w:rsidRPr="00E95272" w:rsidRDefault="007441D9" w:rsidP="00501697">
      <w:pPr>
        <w:pStyle w:val="Footer"/>
        <w:tabs>
          <w:tab w:val="clear" w:pos="4320"/>
          <w:tab w:val="clear" w:pos="8640"/>
        </w:tabs>
        <w:spacing w:before="240" w:after="80"/>
        <w:ind w:left="-540"/>
        <w:rPr>
          <w:b/>
          <w:smallCaps/>
        </w:rPr>
      </w:pPr>
      <w:r w:rsidRPr="00E95272">
        <w:rPr>
          <w:b/>
          <w:smallCaps/>
          <w:sz w:val="22"/>
          <w:szCs w:val="22"/>
        </w:rPr>
        <w:t xml:space="preserve">A. </w:t>
      </w:r>
      <w:r w:rsidR="00107376" w:rsidRPr="00E95272">
        <w:rPr>
          <w:b/>
          <w:smallCaps/>
          <w:sz w:val="22"/>
          <w:szCs w:val="22"/>
        </w:rPr>
        <w:t xml:space="preserve"> </w:t>
      </w:r>
      <w:hyperlink r:id="rId13" w:history="1">
        <w:r w:rsidR="00D337D1" w:rsidRPr="00E95272">
          <w:rPr>
            <w:rStyle w:val="Hyperlink"/>
            <w:b/>
            <w:smallCaps/>
            <w:sz w:val="22"/>
            <w:szCs w:val="22"/>
          </w:rPr>
          <w:t xml:space="preserve">Focal </w:t>
        </w:r>
        <w:r w:rsidR="00501697" w:rsidRPr="00E95272">
          <w:rPr>
            <w:rStyle w:val="Hyperlink"/>
            <w:b/>
            <w:smallCaps/>
            <w:sz w:val="22"/>
            <w:szCs w:val="22"/>
          </w:rPr>
          <w:t>AREA STRATE</w:t>
        </w:r>
        <w:r w:rsidR="00501697" w:rsidRPr="00E95272">
          <w:rPr>
            <w:rStyle w:val="Hyperlink"/>
            <w:b/>
            <w:smallCaps/>
            <w:sz w:val="22"/>
            <w:szCs w:val="22"/>
          </w:rPr>
          <w:t>G</w:t>
        </w:r>
        <w:r w:rsidR="00501697" w:rsidRPr="00E95272">
          <w:rPr>
            <w:rStyle w:val="Hyperlink"/>
            <w:b/>
            <w:smallCaps/>
            <w:sz w:val="22"/>
            <w:szCs w:val="22"/>
          </w:rPr>
          <w:t>Y</w:t>
        </w:r>
        <w:r w:rsidR="002A2250" w:rsidRPr="00E95272">
          <w:rPr>
            <w:rStyle w:val="Hyperlink"/>
            <w:b/>
            <w:smallCaps/>
            <w:sz w:val="22"/>
            <w:szCs w:val="22"/>
          </w:rPr>
          <w:t xml:space="preserve"> </w:t>
        </w:r>
        <w:r w:rsidR="00107376" w:rsidRPr="00E95272">
          <w:rPr>
            <w:rStyle w:val="Hyperlink"/>
            <w:b/>
            <w:smallCaps/>
            <w:sz w:val="22"/>
            <w:szCs w:val="22"/>
          </w:rPr>
          <w:t>Framework</w:t>
        </w:r>
      </w:hyperlink>
      <w:r w:rsidR="0031707C" w:rsidRPr="00E95272">
        <w:rPr>
          <w:rStyle w:val="FootnoteReference"/>
          <w:b/>
          <w:smallCaps/>
        </w:rPr>
        <w:footnoteReference w:id="3"/>
      </w:r>
      <w:r w:rsidR="00107376" w:rsidRPr="00E95272">
        <w:rPr>
          <w:b/>
          <w:smallCaps/>
        </w:rPr>
        <w:t>:</w:t>
      </w:r>
    </w:p>
    <w:tbl>
      <w:tblPr>
        <w:tblW w:w="5488"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1547"/>
        <w:gridCol w:w="2392"/>
        <w:gridCol w:w="2962"/>
        <w:gridCol w:w="728"/>
        <w:gridCol w:w="1516"/>
        <w:gridCol w:w="1366"/>
      </w:tblGrid>
      <w:tr w:rsidR="00454655" w:rsidRPr="00E95272" w:rsidTr="007A7AB9">
        <w:trPr>
          <w:trHeight w:val="260"/>
          <w:jc w:val="center"/>
        </w:trPr>
        <w:tc>
          <w:tcPr>
            <w:tcW w:w="736" w:type="pct"/>
            <w:shd w:val="clear" w:color="auto" w:fill="FFFFFF"/>
            <w:vAlign w:val="center"/>
          </w:tcPr>
          <w:p w:rsidR="00454655" w:rsidRPr="00E95272" w:rsidRDefault="00454655" w:rsidP="007E3AFB">
            <w:pPr>
              <w:pStyle w:val="Heading3"/>
              <w:ind w:left="72"/>
              <w:jc w:val="center"/>
              <w:rPr>
                <w:bCs w:val="0"/>
                <w:iCs/>
                <w:color w:val="000000"/>
                <w:sz w:val="20"/>
                <w:szCs w:val="20"/>
              </w:rPr>
            </w:pPr>
            <w:r w:rsidRPr="00E95272">
              <w:rPr>
                <w:bCs w:val="0"/>
                <w:iCs/>
                <w:color w:val="000000"/>
                <w:sz w:val="20"/>
                <w:szCs w:val="20"/>
              </w:rPr>
              <w:t>Focal Area Objectives</w:t>
            </w:r>
          </w:p>
        </w:tc>
        <w:tc>
          <w:tcPr>
            <w:tcW w:w="1138" w:type="pct"/>
            <w:tcBorders>
              <w:bottom w:val="single" w:sz="4" w:space="0" w:color="auto"/>
            </w:tcBorders>
            <w:shd w:val="clear" w:color="auto" w:fill="FFFFFF"/>
            <w:vAlign w:val="center"/>
          </w:tcPr>
          <w:p w:rsidR="00454655" w:rsidRPr="00E95272" w:rsidRDefault="00454655" w:rsidP="007E3AFB">
            <w:pPr>
              <w:pStyle w:val="Heading3"/>
              <w:ind w:left="72"/>
              <w:jc w:val="center"/>
              <w:rPr>
                <w:bCs w:val="0"/>
                <w:iCs/>
                <w:color w:val="000000"/>
                <w:sz w:val="20"/>
                <w:szCs w:val="20"/>
              </w:rPr>
            </w:pPr>
            <w:r w:rsidRPr="00E95272">
              <w:rPr>
                <w:bCs w:val="0"/>
                <w:iCs/>
                <w:color w:val="000000"/>
                <w:sz w:val="20"/>
                <w:szCs w:val="20"/>
              </w:rPr>
              <w:t>Expected FA Outcomes</w:t>
            </w:r>
          </w:p>
        </w:tc>
        <w:tc>
          <w:tcPr>
            <w:tcW w:w="1409" w:type="pct"/>
            <w:shd w:val="clear" w:color="auto" w:fill="FFFFFF"/>
            <w:vAlign w:val="center"/>
          </w:tcPr>
          <w:p w:rsidR="00454655" w:rsidRPr="00E95272" w:rsidRDefault="00454655" w:rsidP="007E3AFB">
            <w:pPr>
              <w:pStyle w:val="Heading3"/>
              <w:ind w:left="72"/>
              <w:jc w:val="center"/>
              <w:rPr>
                <w:bCs w:val="0"/>
                <w:iCs/>
                <w:color w:val="000000"/>
                <w:sz w:val="20"/>
                <w:szCs w:val="20"/>
              </w:rPr>
            </w:pPr>
            <w:r w:rsidRPr="00E95272">
              <w:rPr>
                <w:bCs w:val="0"/>
                <w:iCs/>
                <w:color w:val="000000"/>
                <w:sz w:val="20"/>
                <w:szCs w:val="20"/>
              </w:rPr>
              <w:t>Expected FA Outputs</w:t>
            </w:r>
          </w:p>
        </w:tc>
        <w:tc>
          <w:tcPr>
            <w:tcW w:w="346" w:type="pct"/>
            <w:shd w:val="clear" w:color="auto" w:fill="FFFFFF"/>
          </w:tcPr>
          <w:p w:rsidR="00454655" w:rsidRPr="00E95272" w:rsidRDefault="00454655" w:rsidP="007E3AFB">
            <w:pPr>
              <w:pStyle w:val="Heading3"/>
              <w:jc w:val="center"/>
              <w:rPr>
                <w:bCs w:val="0"/>
                <w:iCs/>
                <w:color w:val="000000"/>
                <w:sz w:val="20"/>
                <w:szCs w:val="20"/>
              </w:rPr>
            </w:pPr>
            <w:r w:rsidRPr="00E95272">
              <w:rPr>
                <w:bCs w:val="0"/>
                <w:iCs/>
                <w:color w:val="000000"/>
                <w:sz w:val="20"/>
                <w:szCs w:val="20"/>
              </w:rPr>
              <w:t>Trust Fund</w:t>
            </w:r>
          </w:p>
        </w:tc>
        <w:tc>
          <w:tcPr>
            <w:tcW w:w="721" w:type="pct"/>
            <w:tcBorders>
              <w:bottom w:val="single" w:sz="4" w:space="0" w:color="auto"/>
            </w:tcBorders>
            <w:shd w:val="clear" w:color="auto" w:fill="FFFFFF"/>
            <w:vAlign w:val="center"/>
          </w:tcPr>
          <w:p w:rsidR="00454655" w:rsidRPr="00E95272" w:rsidRDefault="00454655" w:rsidP="007E3AFB">
            <w:pPr>
              <w:pStyle w:val="Heading3"/>
              <w:jc w:val="center"/>
              <w:rPr>
                <w:bCs w:val="0"/>
                <w:iCs/>
                <w:color w:val="000000"/>
                <w:sz w:val="20"/>
                <w:szCs w:val="20"/>
              </w:rPr>
            </w:pPr>
            <w:r w:rsidRPr="00E95272">
              <w:rPr>
                <w:bCs w:val="0"/>
                <w:iCs/>
                <w:color w:val="000000"/>
                <w:sz w:val="20"/>
                <w:szCs w:val="20"/>
              </w:rPr>
              <w:t xml:space="preserve">Indicative  </w:t>
            </w:r>
          </w:p>
          <w:p w:rsidR="00454655" w:rsidRPr="00E95272" w:rsidRDefault="00454655" w:rsidP="007E3AFB">
            <w:pPr>
              <w:pStyle w:val="Heading3"/>
              <w:jc w:val="center"/>
              <w:rPr>
                <w:bCs w:val="0"/>
                <w:iCs/>
                <w:color w:val="000000"/>
                <w:sz w:val="20"/>
                <w:szCs w:val="20"/>
              </w:rPr>
            </w:pPr>
            <w:r w:rsidRPr="00E95272">
              <w:rPr>
                <w:bCs w:val="0"/>
                <w:iCs/>
                <w:color w:val="000000"/>
                <w:sz w:val="20"/>
                <w:szCs w:val="20"/>
              </w:rPr>
              <w:t>Grant Amount</w:t>
            </w:r>
          </w:p>
          <w:p w:rsidR="00454655" w:rsidRPr="00E95272" w:rsidRDefault="00454655" w:rsidP="007E3AFB">
            <w:pPr>
              <w:pStyle w:val="Heading3"/>
              <w:jc w:val="center"/>
              <w:rPr>
                <w:bCs w:val="0"/>
                <w:iCs/>
                <w:color w:val="000000"/>
                <w:sz w:val="20"/>
                <w:szCs w:val="20"/>
              </w:rPr>
            </w:pPr>
            <w:r w:rsidRPr="00E95272">
              <w:rPr>
                <w:bCs w:val="0"/>
                <w:iCs/>
                <w:color w:val="000000"/>
                <w:sz w:val="20"/>
                <w:szCs w:val="20"/>
              </w:rPr>
              <w:t xml:space="preserve">($) </w:t>
            </w:r>
          </w:p>
        </w:tc>
        <w:tc>
          <w:tcPr>
            <w:tcW w:w="650" w:type="pct"/>
            <w:tcBorders>
              <w:bottom w:val="single" w:sz="4" w:space="0" w:color="auto"/>
            </w:tcBorders>
            <w:shd w:val="clear" w:color="auto" w:fill="FFFFFF"/>
            <w:vAlign w:val="center"/>
          </w:tcPr>
          <w:p w:rsidR="00454655" w:rsidRPr="00E95272" w:rsidRDefault="00454655" w:rsidP="007E3AFB">
            <w:pPr>
              <w:pStyle w:val="Heading3"/>
              <w:jc w:val="center"/>
              <w:rPr>
                <w:bCs w:val="0"/>
                <w:iCs/>
                <w:color w:val="000000"/>
                <w:sz w:val="20"/>
                <w:szCs w:val="20"/>
              </w:rPr>
            </w:pPr>
            <w:r w:rsidRPr="00E95272">
              <w:rPr>
                <w:bCs w:val="0"/>
                <w:iCs/>
                <w:color w:val="000000"/>
                <w:sz w:val="20"/>
                <w:szCs w:val="20"/>
              </w:rPr>
              <w:t>Indicative Co-financing</w:t>
            </w:r>
          </w:p>
          <w:p w:rsidR="00454655" w:rsidRPr="00E95272" w:rsidRDefault="00454655" w:rsidP="007E3AFB">
            <w:pPr>
              <w:pStyle w:val="Heading3"/>
              <w:jc w:val="center"/>
              <w:rPr>
                <w:bCs w:val="0"/>
                <w:iCs/>
                <w:color w:val="000000"/>
                <w:sz w:val="20"/>
                <w:szCs w:val="20"/>
              </w:rPr>
            </w:pPr>
            <w:r w:rsidRPr="00E95272">
              <w:rPr>
                <w:bCs w:val="0"/>
                <w:iCs/>
                <w:color w:val="000000"/>
                <w:sz w:val="20"/>
                <w:szCs w:val="20"/>
              </w:rPr>
              <w:t xml:space="preserve">($) </w:t>
            </w:r>
          </w:p>
        </w:tc>
      </w:tr>
      <w:tr w:rsidR="00303CBD" w:rsidRPr="00E95272" w:rsidTr="00303CBD">
        <w:trPr>
          <w:trHeight w:val="2909"/>
          <w:jc w:val="center"/>
        </w:trPr>
        <w:tc>
          <w:tcPr>
            <w:tcW w:w="736" w:type="pct"/>
            <w:shd w:val="clear" w:color="auto" w:fill="FFFFFF"/>
          </w:tcPr>
          <w:p w:rsidR="00303CBD" w:rsidRPr="00E95272" w:rsidRDefault="00303CBD" w:rsidP="00671881">
            <w:pPr>
              <w:rPr>
                <w:sz w:val="18"/>
                <w:szCs w:val="18"/>
              </w:rPr>
            </w:pPr>
            <w:r w:rsidRPr="00E95272">
              <w:rPr>
                <w:sz w:val="18"/>
                <w:szCs w:val="18"/>
              </w:rPr>
              <w:t>CCA1</w:t>
            </w:r>
          </w:p>
        </w:tc>
        <w:tc>
          <w:tcPr>
            <w:tcW w:w="1138" w:type="pct"/>
            <w:shd w:val="clear" w:color="auto" w:fill="FFFFFF"/>
          </w:tcPr>
          <w:p w:rsidR="00303CBD" w:rsidRPr="00E95272" w:rsidRDefault="00303CBD" w:rsidP="000D6CA2">
            <w:pPr>
              <w:pBdr>
                <w:bottom w:val="single" w:sz="4" w:space="1" w:color="auto"/>
              </w:pBdr>
              <w:rPr>
                <w:noProof/>
                <w:sz w:val="18"/>
                <w:szCs w:val="18"/>
              </w:rPr>
            </w:pPr>
            <w:bookmarkStart w:id="3" w:name="expFAoutcomes_01"/>
            <w:r w:rsidRPr="00E95272">
              <w:rPr>
                <w:noProof/>
                <w:sz w:val="18"/>
                <w:szCs w:val="18"/>
              </w:rPr>
              <w:t>Outcome 1.1. Mainstreamed adaptation in broader development framework at country level and in targeted vulnerable areas</w:t>
            </w:r>
          </w:p>
          <w:p w:rsidR="00303CBD" w:rsidRPr="00E95272" w:rsidRDefault="00303CBD" w:rsidP="000D6CA2">
            <w:pPr>
              <w:pBdr>
                <w:bottom w:val="single" w:sz="4" w:space="1" w:color="auto"/>
              </w:pBdr>
              <w:rPr>
                <w:noProof/>
                <w:sz w:val="18"/>
                <w:szCs w:val="18"/>
              </w:rPr>
            </w:pPr>
          </w:p>
          <w:p w:rsidR="00303CBD" w:rsidRPr="00E95272" w:rsidRDefault="00303CBD" w:rsidP="000D6CA2">
            <w:pPr>
              <w:pBdr>
                <w:bottom w:val="single" w:sz="4" w:space="1" w:color="auto"/>
              </w:pBdr>
              <w:rPr>
                <w:noProof/>
                <w:sz w:val="18"/>
                <w:szCs w:val="18"/>
              </w:rPr>
            </w:pPr>
          </w:p>
          <w:p w:rsidR="00303CBD" w:rsidRPr="00E95272" w:rsidRDefault="00303CBD" w:rsidP="00ED1103">
            <w:pPr>
              <w:rPr>
                <w:noProof/>
                <w:sz w:val="18"/>
                <w:szCs w:val="18"/>
              </w:rPr>
            </w:pPr>
          </w:p>
          <w:p w:rsidR="00303CBD" w:rsidRPr="00E95272" w:rsidRDefault="00303CBD" w:rsidP="00ED1103">
            <w:pPr>
              <w:rPr>
                <w:sz w:val="18"/>
                <w:szCs w:val="18"/>
              </w:rPr>
            </w:pPr>
            <w:r w:rsidRPr="00E95272">
              <w:rPr>
                <w:noProof/>
                <w:sz w:val="18"/>
                <w:szCs w:val="18"/>
              </w:rPr>
              <w:t>Outcome 1.2. Increased adaptive capacity to climate change in development sectors</w:t>
            </w:r>
            <w:bookmarkEnd w:id="3"/>
          </w:p>
        </w:tc>
        <w:tc>
          <w:tcPr>
            <w:tcW w:w="1409" w:type="pct"/>
            <w:shd w:val="clear" w:color="auto" w:fill="FFFFFF"/>
          </w:tcPr>
          <w:p w:rsidR="00303CBD" w:rsidRPr="00E95272" w:rsidRDefault="00303CBD" w:rsidP="00ED1103">
            <w:pPr>
              <w:rPr>
                <w:noProof/>
                <w:sz w:val="18"/>
                <w:szCs w:val="18"/>
              </w:rPr>
            </w:pPr>
            <w:bookmarkStart w:id="4" w:name="ExpectedFAOutput_01"/>
            <w:r w:rsidRPr="00E95272">
              <w:rPr>
                <w:noProof/>
                <w:sz w:val="18"/>
                <w:szCs w:val="18"/>
              </w:rPr>
              <w:t>1.1.1 Adaptation measures included in Agricultural Investment Plans</w:t>
            </w:r>
          </w:p>
          <w:p w:rsidR="00303CBD" w:rsidRPr="00E95272" w:rsidRDefault="00303CBD" w:rsidP="000D6CA2">
            <w:pPr>
              <w:pBdr>
                <w:bottom w:val="single" w:sz="4" w:space="1" w:color="auto"/>
              </w:pBdr>
              <w:rPr>
                <w:noProof/>
                <w:sz w:val="18"/>
                <w:szCs w:val="18"/>
              </w:rPr>
            </w:pPr>
            <w:r w:rsidRPr="00E95272">
              <w:rPr>
                <w:noProof/>
                <w:sz w:val="18"/>
                <w:szCs w:val="18"/>
              </w:rPr>
              <w:t>1.2.1 NRM-based adaptive measures introduced in hotspot of vulnerability to minimize climate impacts on natural assests and sustain agricultural production</w:t>
            </w:r>
          </w:p>
          <w:p w:rsidR="00303CBD" w:rsidRPr="00E95272" w:rsidRDefault="00303CBD" w:rsidP="00ED1103">
            <w:pPr>
              <w:rPr>
                <w:noProof/>
                <w:sz w:val="18"/>
                <w:szCs w:val="18"/>
              </w:rPr>
            </w:pPr>
          </w:p>
          <w:p w:rsidR="00303CBD" w:rsidRPr="00E95272" w:rsidRDefault="00303CBD" w:rsidP="00303CBD">
            <w:pPr>
              <w:rPr>
                <w:noProof/>
                <w:sz w:val="18"/>
                <w:szCs w:val="18"/>
              </w:rPr>
            </w:pPr>
            <w:r w:rsidRPr="00E95272">
              <w:rPr>
                <w:noProof/>
                <w:sz w:val="18"/>
                <w:szCs w:val="18"/>
              </w:rPr>
              <w:t>1.3.1 Innovative demand-led practices, technologies and infrastructures aiming to increase the efficiency and resilience to climate change of smallholder production promoted</w:t>
            </w:r>
            <w:bookmarkEnd w:id="4"/>
          </w:p>
          <w:p w:rsidR="00303CBD" w:rsidRPr="00E95272" w:rsidRDefault="00303CBD" w:rsidP="00303CBD">
            <w:pPr>
              <w:rPr>
                <w:noProof/>
                <w:sz w:val="18"/>
                <w:szCs w:val="18"/>
              </w:rPr>
            </w:pPr>
          </w:p>
        </w:tc>
        <w:tc>
          <w:tcPr>
            <w:tcW w:w="346" w:type="pct"/>
            <w:shd w:val="clear" w:color="auto" w:fill="FFFFFF"/>
          </w:tcPr>
          <w:p w:rsidR="00303CBD" w:rsidRPr="00E95272" w:rsidRDefault="00303CBD" w:rsidP="00A11D8E">
            <w:pPr>
              <w:jc w:val="center"/>
              <w:rPr>
                <w:sz w:val="18"/>
                <w:szCs w:val="18"/>
              </w:rPr>
            </w:pPr>
            <w:bookmarkStart w:id="5" w:name="A_PPG_TF_01"/>
            <w:r w:rsidRPr="00E95272">
              <w:rPr>
                <w:sz w:val="18"/>
                <w:szCs w:val="18"/>
              </w:rPr>
              <w:t>LDCF</w:t>
            </w:r>
            <w:bookmarkEnd w:id="5"/>
          </w:p>
        </w:tc>
        <w:tc>
          <w:tcPr>
            <w:tcW w:w="721" w:type="pct"/>
            <w:shd w:val="clear" w:color="auto" w:fill="FFFFFF"/>
          </w:tcPr>
          <w:p w:rsidR="00303CBD" w:rsidRPr="00E95272" w:rsidRDefault="00303CBD" w:rsidP="00E31190">
            <w:pPr>
              <w:jc w:val="right"/>
              <w:rPr>
                <w:sz w:val="18"/>
                <w:szCs w:val="18"/>
              </w:rPr>
            </w:pPr>
            <w:r w:rsidRPr="00E95272">
              <w:rPr>
                <w:sz w:val="18"/>
                <w:szCs w:val="18"/>
              </w:rPr>
              <w:t>1,144,000</w:t>
            </w:r>
          </w:p>
          <w:p w:rsidR="00303CBD" w:rsidRPr="00E95272" w:rsidRDefault="00303CBD" w:rsidP="00E31190">
            <w:pPr>
              <w:jc w:val="right"/>
              <w:rPr>
                <w:sz w:val="18"/>
                <w:szCs w:val="18"/>
              </w:rPr>
            </w:pPr>
          </w:p>
          <w:p w:rsidR="00303CBD" w:rsidRPr="00E95272" w:rsidRDefault="00303CBD" w:rsidP="00E31190">
            <w:pPr>
              <w:jc w:val="right"/>
              <w:rPr>
                <w:sz w:val="18"/>
                <w:szCs w:val="18"/>
              </w:rPr>
            </w:pPr>
          </w:p>
          <w:p w:rsidR="00303CBD" w:rsidRPr="00E95272" w:rsidRDefault="00303CBD" w:rsidP="00E31190">
            <w:pPr>
              <w:jc w:val="right"/>
              <w:rPr>
                <w:sz w:val="18"/>
                <w:szCs w:val="18"/>
              </w:rPr>
            </w:pPr>
          </w:p>
          <w:p w:rsidR="00303CBD" w:rsidRPr="00E95272" w:rsidRDefault="00303CBD" w:rsidP="00E31190">
            <w:pPr>
              <w:jc w:val="right"/>
              <w:rPr>
                <w:sz w:val="18"/>
                <w:szCs w:val="18"/>
              </w:rPr>
            </w:pPr>
          </w:p>
          <w:p w:rsidR="00303CBD" w:rsidRPr="00E95272" w:rsidRDefault="00303CBD" w:rsidP="00E31190">
            <w:pPr>
              <w:jc w:val="right"/>
              <w:rPr>
                <w:sz w:val="18"/>
                <w:szCs w:val="18"/>
              </w:rPr>
            </w:pPr>
          </w:p>
          <w:p w:rsidR="00303CBD" w:rsidRPr="00E95272" w:rsidRDefault="00303CBD" w:rsidP="00E31190">
            <w:pPr>
              <w:pBdr>
                <w:bottom w:val="single" w:sz="4" w:space="1" w:color="auto"/>
              </w:pBdr>
              <w:jc w:val="right"/>
              <w:rPr>
                <w:sz w:val="18"/>
                <w:szCs w:val="18"/>
              </w:rPr>
            </w:pPr>
            <w:r w:rsidRPr="00E95272">
              <w:rPr>
                <w:sz w:val="18"/>
                <w:szCs w:val="18"/>
              </w:rPr>
              <w:t xml:space="preserve"> </w:t>
            </w:r>
          </w:p>
          <w:p w:rsidR="00303CBD" w:rsidRPr="00E95272" w:rsidRDefault="00303CBD" w:rsidP="00E31190">
            <w:pPr>
              <w:jc w:val="right"/>
              <w:rPr>
                <w:sz w:val="18"/>
                <w:szCs w:val="18"/>
              </w:rPr>
            </w:pPr>
          </w:p>
          <w:p w:rsidR="00303CBD" w:rsidRPr="00E95272" w:rsidRDefault="00303CBD" w:rsidP="007A7AB9">
            <w:pPr>
              <w:jc w:val="right"/>
              <w:rPr>
                <w:sz w:val="18"/>
                <w:szCs w:val="18"/>
              </w:rPr>
            </w:pPr>
            <w:r w:rsidRPr="00E95272">
              <w:rPr>
                <w:sz w:val="18"/>
                <w:szCs w:val="18"/>
              </w:rPr>
              <w:t xml:space="preserve">3,263,000 </w:t>
            </w:r>
            <w:r w:rsidRPr="00E95272">
              <w:rPr>
                <w:sz w:val="18"/>
                <w:szCs w:val="18"/>
              </w:rPr>
              <w:tab/>
            </w:r>
          </w:p>
        </w:tc>
        <w:tc>
          <w:tcPr>
            <w:tcW w:w="650" w:type="pct"/>
            <w:shd w:val="clear" w:color="auto" w:fill="FFFFFF"/>
          </w:tcPr>
          <w:p w:rsidR="00303CBD" w:rsidRPr="00E95272" w:rsidRDefault="00303CBD" w:rsidP="00E31190">
            <w:pPr>
              <w:jc w:val="right"/>
              <w:rPr>
                <w:sz w:val="18"/>
                <w:szCs w:val="18"/>
              </w:rPr>
            </w:pPr>
            <w:r w:rsidRPr="00E95272">
              <w:rPr>
                <w:sz w:val="18"/>
                <w:szCs w:val="18"/>
              </w:rPr>
              <w:t>3,250,000</w:t>
            </w:r>
          </w:p>
          <w:p w:rsidR="00303CBD" w:rsidRPr="00E95272" w:rsidRDefault="00303CBD" w:rsidP="00E31190">
            <w:pPr>
              <w:jc w:val="right"/>
              <w:rPr>
                <w:sz w:val="18"/>
                <w:szCs w:val="18"/>
              </w:rPr>
            </w:pPr>
          </w:p>
          <w:p w:rsidR="00303CBD" w:rsidRPr="00E95272" w:rsidRDefault="00303CBD" w:rsidP="00E31190">
            <w:pPr>
              <w:jc w:val="right"/>
              <w:rPr>
                <w:sz w:val="18"/>
                <w:szCs w:val="18"/>
              </w:rPr>
            </w:pPr>
          </w:p>
          <w:p w:rsidR="00303CBD" w:rsidRPr="00E95272" w:rsidRDefault="00303CBD" w:rsidP="00E31190">
            <w:pPr>
              <w:jc w:val="right"/>
              <w:rPr>
                <w:sz w:val="18"/>
                <w:szCs w:val="18"/>
              </w:rPr>
            </w:pPr>
          </w:p>
          <w:p w:rsidR="00303CBD" w:rsidRPr="00E95272" w:rsidRDefault="00303CBD" w:rsidP="00E31190">
            <w:pPr>
              <w:jc w:val="right"/>
              <w:rPr>
                <w:sz w:val="18"/>
                <w:szCs w:val="18"/>
              </w:rPr>
            </w:pPr>
          </w:p>
          <w:p w:rsidR="00303CBD" w:rsidRPr="00E95272" w:rsidRDefault="00303CBD" w:rsidP="00E31190">
            <w:pPr>
              <w:jc w:val="right"/>
              <w:rPr>
                <w:sz w:val="18"/>
                <w:szCs w:val="18"/>
              </w:rPr>
            </w:pPr>
          </w:p>
          <w:p w:rsidR="00303CBD" w:rsidRPr="00E95272" w:rsidRDefault="00303CBD" w:rsidP="007A7AB9">
            <w:pPr>
              <w:pBdr>
                <w:bottom w:val="single" w:sz="4" w:space="1" w:color="auto"/>
              </w:pBdr>
              <w:jc w:val="center"/>
              <w:rPr>
                <w:sz w:val="18"/>
                <w:szCs w:val="18"/>
              </w:rPr>
            </w:pPr>
            <w:r w:rsidRPr="00E95272">
              <w:rPr>
                <w:sz w:val="18"/>
                <w:szCs w:val="18"/>
              </w:rPr>
              <w:t xml:space="preserve"> </w:t>
            </w:r>
          </w:p>
          <w:p w:rsidR="00303CBD" w:rsidRPr="00E95272" w:rsidRDefault="00303CBD" w:rsidP="00E31190">
            <w:pPr>
              <w:jc w:val="right"/>
              <w:rPr>
                <w:sz w:val="18"/>
                <w:szCs w:val="18"/>
              </w:rPr>
            </w:pPr>
          </w:p>
          <w:p w:rsidR="00303CBD" w:rsidRPr="00E95272" w:rsidRDefault="00303CBD" w:rsidP="00E31190">
            <w:pPr>
              <w:jc w:val="right"/>
              <w:rPr>
                <w:sz w:val="18"/>
                <w:szCs w:val="18"/>
              </w:rPr>
            </w:pPr>
            <w:r w:rsidRPr="00E95272">
              <w:rPr>
                <w:sz w:val="18"/>
                <w:szCs w:val="18"/>
              </w:rPr>
              <w:t>6,890,000</w:t>
            </w:r>
          </w:p>
        </w:tc>
      </w:tr>
      <w:tr w:rsidR="00311379" w:rsidRPr="00E95272" w:rsidTr="007A7AB9">
        <w:trPr>
          <w:jc w:val="center"/>
        </w:trPr>
        <w:tc>
          <w:tcPr>
            <w:tcW w:w="736" w:type="pct"/>
            <w:shd w:val="clear" w:color="auto" w:fill="FFFFFF"/>
          </w:tcPr>
          <w:p w:rsidR="00311379" w:rsidRPr="00E95272" w:rsidRDefault="00311379" w:rsidP="00671881">
            <w:pPr>
              <w:rPr>
                <w:sz w:val="18"/>
                <w:szCs w:val="18"/>
              </w:rPr>
            </w:pPr>
            <w:r w:rsidRPr="00E95272">
              <w:rPr>
                <w:sz w:val="18"/>
                <w:szCs w:val="18"/>
              </w:rPr>
              <w:t>CCA2</w:t>
            </w:r>
          </w:p>
        </w:tc>
        <w:tc>
          <w:tcPr>
            <w:tcW w:w="1138" w:type="pct"/>
            <w:tcBorders>
              <w:top w:val="single" w:sz="4" w:space="0" w:color="auto"/>
            </w:tcBorders>
            <w:shd w:val="clear" w:color="auto" w:fill="FFFFFF"/>
          </w:tcPr>
          <w:p w:rsidR="00311379" w:rsidRPr="00E95272" w:rsidRDefault="00311379" w:rsidP="000D6CA2">
            <w:pPr>
              <w:pBdr>
                <w:bottom w:val="single" w:sz="4" w:space="1" w:color="auto"/>
              </w:pBdr>
              <w:rPr>
                <w:noProof/>
                <w:sz w:val="18"/>
                <w:szCs w:val="18"/>
              </w:rPr>
            </w:pPr>
            <w:bookmarkStart w:id="6" w:name="expFAoutcomes_02"/>
            <w:r w:rsidRPr="00E95272">
              <w:rPr>
                <w:noProof/>
                <w:sz w:val="18"/>
                <w:szCs w:val="18"/>
              </w:rPr>
              <w:t>Outcome 2.1 Increased knowledge and understanding of climate variability and change-induced threats at country level and in targeted vulnerable areas</w:t>
            </w:r>
          </w:p>
          <w:p w:rsidR="000D6CA2" w:rsidRPr="00E95272" w:rsidRDefault="000D6CA2" w:rsidP="00ED1103">
            <w:pPr>
              <w:rPr>
                <w:noProof/>
                <w:sz w:val="18"/>
                <w:szCs w:val="18"/>
              </w:rPr>
            </w:pPr>
          </w:p>
          <w:p w:rsidR="00311379" w:rsidRPr="00E95272" w:rsidRDefault="00311379" w:rsidP="000D6CA2">
            <w:pPr>
              <w:pBdr>
                <w:bottom w:val="single" w:sz="4" w:space="1" w:color="auto"/>
              </w:pBdr>
              <w:rPr>
                <w:noProof/>
                <w:sz w:val="18"/>
                <w:szCs w:val="18"/>
              </w:rPr>
            </w:pPr>
            <w:r w:rsidRPr="00E95272">
              <w:rPr>
                <w:noProof/>
                <w:sz w:val="18"/>
                <w:szCs w:val="18"/>
              </w:rPr>
              <w:t>Outcome 2.2.  Strengthened adaptive capacity to reduce risks to climate-induced economic losses</w:t>
            </w:r>
          </w:p>
          <w:p w:rsidR="000D6CA2" w:rsidRPr="00E95272" w:rsidRDefault="000D6CA2" w:rsidP="00ED1103">
            <w:pPr>
              <w:rPr>
                <w:noProof/>
                <w:sz w:val="18"/>
                <w:szCs w:val="18"/>
              </w:rPr>
            </w:pPr>
          </w:p>
          <w:p w:rsidR="00311379" w:rsidRPr="00E95272" w:rsidRDefault="00311379" w:rsidP="00ED1103">
            <w:pPr>
              <w:rPr>
                <w:sz w:val="18"/>
                <w:szCs w:val="18"/>
              </w:rPr>
            </w:pPr>
            <w:r w:rsidRPr="00E95272">
              <w:rPr>
                <w:noProof/>
                <w:sz w:val="18"/>
                <w:szCs w:val="18"/>
              </w:rPr>
              <w:t>Outcome 2.3 Strengthened awareness and ownership of adaptation and climate risk reduction process at local level</w:t>
            </w:r>
            <w:bookmarkEnd w:id="6"/>
          </w:p>
        </w:tc>
        <w:tc>
          <w:tcPr>
            <w:tcW w:w="1409" w:type="pct"/>
            <w:tcBorders>
              <w:bottom w:val="nil"/>
            </w:tcBorders>
            <w:shd w:val="clear" w:color="auto" w:fill="FFFFFF"/>
          </w:tcPr>
          <w:p w:rsidR="00311379" w:rsidRPr="00E95272" w:rsidRDefault="00311379" w:rsidP="000D6CA2">
            <w:pPr>
              <w:pBdr>
                <w:bottom w:val="single" w:sz="4" w:space="1" w:color="auto"/>
              </w:pBdr>
              <w:rPr>
                <w:noProof/>
                <w:sz w:val="18"/>
                <w:szCs w:val="18"/>
              </w:rPr>
            </w:pPr>
            <w:bookmarkStart w:id="7" w:name="ExpectedFAOutput_02"/>
            <w:r w:rsidRPr="00E95272">
              <w:rPr>
                <w:noProof/>
                <w:sz w:val="18"/>
                <w:szCs w:val="18"/>
              </w:rPr>
              <w:t>2.1.1 Monitoring and evaluation system in place to disseminate climate adaptation information timely</w:t>
            </w:r>
          </w:p>
          <w:p w:rsidR="000D6CA2" w:rsidRPr="00E95272" w:rsidRDefault="000D6CA2" w:rsidP="000D6CA2">
            <w:pPr>
              <w:pBdr>
                <w:bottom w:val="single" w:sz="4" w:space="1" w:color="auto"/>
              </w:pBdr>
              <w:rPr>
                <w:noProof/>
                <w:sz w:val="18"/>
                <w:szCs w:val="18"/>
              </w:rPr>
            </w:pPr>
          </w:p>
          <w:p w:rsidR="000D6CA2" w:rsidRPr="00E95272" w:rsidRDefault="000D6CA2" w:rsidP="000D6CA2">
            <w:pPr>
              <w:pBdr>
                <w:bottom w:val="single" w:sz="4" w:space="1" w:color="auto"/>
              </w:pBdr>
              <w:rPr>
                <w:noProof/>
                <w:sz w:val="18"/>
                <w:szCs w:val="18"/>
              </w:rPr>
            </w:pPr>
          </w:p>
          <w:p w:rsidR="000D6CA2" w:rsidRPr="00E95272" w:rsidRDefault="000D6CA2" w:rsidP="000D6CA2">
            <w:pPr>
              <w:pBdr>
                <w:bottom w:val="single" w:sz="4" w:space="1" w:color="auto"/>
              </w:pBdr>
              <w:rPr>
                <w:noProof/>
                <w:sz w:val="18"/>
                <w:szCs w:val="18"/>
              </w:rPr>
            </w:pPr>
          </w:p>
          <w:p w:rsidR="000D6CA2" w:rsidRPr="00E95272" w:rsidRDefault="000D6CA2" w:rsidP="00ED1103">
            <w:pPr>
              <w:rPr>
                <w:noProof/>
                <w:sz w:val="18"/>
                <w:szCs w:val="18"/>
              </w:rPr>
            </w:pPr>
          </w:p>
          <w:p w:rsidR="00311379" w:rsidRPr="00E95272" w:rsidRDefault="00311379" w:rsidP="000D6CA2">
            <w:pPr>
              <w:pBdr>
                <w:bottom w:val="single" w:sz="4" w:space="1" w:color="auto"/>
              </w:pBdr>
              <w:rPr>
                <w:noProof/>
                <w:sz w:val="18"/>
                <w:szCs w:val="18"/>
              </w:rPr>
            </w:pPr>
            <w:r w:rsidRPr="00E95272">
              <w:rPr>
                <w:noProof/>
                <w:sz w:val="18"/>
                <w:szCs w:val="18"/>
              </w:rPr>
              <w:t>2.2.1 Capacity of Meteorological Service and Ministry of Agriculture staff on the links between climate change and agriculture strengthened</w:t>
            </w:r>
          </w:p>
          <w:p w:rsidR="000D6CA2" w:rsidRPr="00E95272" w:rsidRDefault="000D6CA2" w:rsidP="00ED1103">
            <w:pPr>
              <w:rPr>
                <w:noProof/>
                <w:sz w:val="18"/>
                <w:szCs w:val="18"/>
              </w:rPr>
            </w:pPr>
          </w:p>
          <w:p w:rsidR="00311379" w:rsidRPr="00E95272" w:rsidRDefault="00311379" w:rsidP="00ED1103">
            <w:pPr>
              <w:rPr>
                <w:sz w:val="18"/>
                <w:szCs w:val="18"/>
              </w:rPr>
            </w:pPr>
            <w:r w:rsidRPr="00E95272">
              <w:rPr>
                <w:noProof/>
                <w:sz w:val="18"/>
                <w:szCs w:val="18"/>
              </w:rPr>
              <w:t>2.3.1.Effective awareness raising and communication campaigns to local stakeholders designed and undertaken</w:t>
            </w:r>
            <w:bookmarkEnd w:id="7"/>
          </w:p>
        </w:tc>
        <w:tc>
          <w:tcPr>
            <w:tcW w:w="346" w:type="pct"/>
            <w:shd w:val="clear" w:color="auto" w:fill="FFFFFF"/>
          </w:tcPr>
          <w:p w:rsidR="00311379" w:rsidRPr="00E95272" w:rsidRDefault="00311379" w:rsidP="00092D44">
            <w:pPr>
              <w:jc w:val="center"/>
              <w:rPr>
                <w:sz w:val="18"/>
                <w:szCs w:val="18"/>
              </w:rPr>
            </w:pPr>
            <w:r w:rsidRPr="00E95272">
              <w:rPr>
                <w:sz w:val="18"/>
                <w:szCs w:val="18"/>
              </w:rPr>
              <w:t>LDCF</w:t>
            </w:r>
          </w:p>
        </w:tc>
        <w:tc>
          <w:tcPr>
            <w:tcW w:w="721" w:type="pct"/>
            <w:tcBorders>
              <w:top w:val="single" w:sz="4" w:space="0" w:color="auto"/>
            </w:tcBorders>
            <w:shd w:val="clear" w:color="auto" w:fill="FFFFFF"/>
          </w:tcPr>
          <w:p w:rsidR="007A7AB9" w:rsidRPr="00E95272" w:rsidRDefault="0021634C" w:rsidP="00544146">
            <w:pPr>
              <w:jc w:val="right"/>
              <w:rPr>
                <w:sz w:val="18"/>
                <w:szCs w:val="18"/>
              </w:rPr>
            </w:pPr>
            <w:r w:rsidRPr="00E95272">
              <w:rPr>
                <w:sz w:val="18"/>
                <w:szCs w:val="18"/>
              </w:rPr>
              <w:t>204,164</w:t>
            </w:r>
          </w:p>
          <w:p w:rsidR="007A7AB9" w:rsidRPr="00E95272" w:rsidRDefault="007A7AB9" w:rsidP="00544146">
            <w:pPr>
              <w:jc w:val="right"/>
              <w:rPr>
                <w:sz w:val="18"/>
                <w:szCs w:val="18"/>
              </w:rPr>
            </w:pPr>
          </w:p>
          <w:p w:rsidR="0021634C" w:rsidRPr="00E95272" w:rsidRDefault="0021634C" w:rsidP="00544146">
            <w:pPr>
              <w:jc w:val="right"/>
              <w:rPr>
                <w:sz w:val="18"/>
                <w:szCs w:val="18"/>
              </w:rPr>
            </w:pPr>
          </w:p>
          <w:p w:rsidR="0021634C" w:rsidRPr="00E95272" w:rsidRDefault="0021634C" w:rsidP="00544146">
            <w:pPr>
              <w:jc w:val="right"/>
              <w:rPr>
                <w:sz w:val="18"/>
                <w:szCs w:val="18"/>
              </w:rPr>
            </w:pPr>
          </w:p>
          <w:p w:rsidR="0021634C" w:rsidRPr="00E95272" w:rsidRDefault="0021634C" w:rsidP="00544146">
            <w:pPr>
              <w:jc w:val="right"/>
              <w:rPr>
                <w:sz w:val="18"/>
                <w:szCs w:val="18"/>
              </w:rPr>
            </w:pPr>
          </w:p>
          <w:p w:rsidR="0021634C" w:rsidRPr="00E95272" w:rsidRDefault="0021634C" w:rsidP="0021634C">
            <w:pPr>
              <w:pBdr>
                <w:bottom w:val="single" w:sz="4" w:space="1" w:color="auto"/>
              </w:pBdr>
              <w:jc w:val="right"/>
              <w:rPr>
                <w:sz w:val="18"/>
                <w:szCs w:val="18"/>
              </w:rPr>
            </w:pPr>
          </w:p>
          <w:p w:rsidR="0021634C" w:rsidRPr="00E95272" w:rsidRDefault="0021634C" w:rsidP="00544146">
            <w:pPr>
              <w:jc w:val="right"/>
              <w:rPr>
                <w:sz w:val="18"/>
                <w:szCs w:val="18"/>
              </w:rPr>
            </w:pPr>
          </w:p>
          <w:p w:rsidR="007A7AB9" w:rsidRPr="00E95272" w:rsidRDefault="0021634C" w:rsidP="00544146">
            <w:pPr>
              <w:jc w:val="right"/>
              <w:rPr>
                <w:sz w:val="18"/>
                <w:szCs w:val="18"/>
              </w:rPr>
            </w:pPr>
            <w:r w:rsidRPr="00E95272">
              <w:rPr>
                <w:sz w:val="18"/>
                <w:szCs w:val="18"/>
              </w:rPr>
              <w:t>272,218</w:t>
            </w:r>
          </w:p>
          <w:p w:rsidR="007A7AB9" w:rsidRPr="00E95272" w:rsidRDefault="007A7AB9" w:rsidP="00544146">
            <w:pPr>
              <w:jc w:val="right"/>
              <w:rPr>
                <w:sz w:val="18"/>
                <w:szCs w:val="18"/>
              </w:rPr>
            </w:pPr>
          </w:p>
          <w:p w:rsidR="007A7AB9" w:rsidRPr="00E95272" w:rsidRDefault="007A7AB9" w:rsidP="00544146">
            <w:pPr>
              <w:jc w:val="right"/>
              <w:rPr>
                <w:sz w:val="18"/>
                <w:szCs w:val="18"/>
              </w:rPr>
            </w:pPr>
          </w:p>
          <w:p w:rsidR="007A7AB9" w:rsidRPr="00E95272" w:rsidRDefault="0021634C" w:rsidP="0021634C">
            <w:pPr>
              <w:pBdr>
                <w:bottom w:val="single" w:sz="4" w:space="1" w:color="auto"/>
              </w:pBdr>
              <w:jc w:val="right"/>
              <w:rPr>
                <w:sz w:val="18"/>
                <w:szCs w:val="18"/>
              </w:rPr>
            </w:pPr>
            <w:r w:rsidRPr="00E95272">
              <w:rPr>
                <w:sz w:val="18"/>
                <w:szCs w:val="18"/>
              </w:rPr>
              <w:t xml:space="preserve"> </w:t>
            </w:r>
          </w:p>
          <w:p w:rsidR="0021634C" w:rsidRPr="00E95272" w:rsidRDefault="0021634C" w:rsidP="0021634C">
            <w:pPr>
              <w:jc w:val="right"/>
              <w:rPr>
                <w:sz w:val="18"/>
                <w:szCs w:val="18"/>
              </w:rPr>
            </w:pPr>
          </w:p>
          <w:p w:rsidR="0021634C" w:rsidRPr="00E95272" w:rsidRDefault="0021634C" w:rsidP="0021634C">
            <w:pPr>
              <w:jc w:val="right"/>
              <w:rPr>
                <w:sz w:val="18"/>
                <w:szCs w:val="18"/>
              </w:rPr>
            </w:pPr>
            <w:r w:rsidRPr="00E95272">
              <w:rPr>
                <w:sz w:val="18"/>
                <w:szCs w:val="18"/>
              </w:rPr>
              <w:t>204,164</w:t>
            </w:r>
          </w:p>
          <w:p w:rsidR="007A7AB9" w:rsidRPr="00E95272" w:rsidRDefault="007A7AB9" w:rsidP="00544146">
            <w:pPr>
              <w:jc w:val="right"/>
              <w:rPr>
                <w:sz w:val="18"/>
                <w:szCs w:val="18"/>
              </w:rPr>
            </w:pPr>
          </w:p>
          <w:p w:rsidR="007A7AB9" w:rsidRPr="00E95272" w:rsidRDefault="007A7AB9" w:rsidP="00544146">
            <w:pPr>
              <w:jc w:val="right"/>
              <w:rPr>
                <w:sz w:val="18"/>
                <w:szCs w:val="18"/>
              </w:rPr>
            </w:pPr>
          </w:p>
          <w:p w:rsidR="007A7AB9" w:rsidRPr="00E95272" w:rsidRDefault="007A7AB9" w:rsidP="00544146">
            <w:pPr>
              <w:jc w:val="right"/>
              <w:rPr>
                <w:sz w:val="18"/>
                <w:szCs w:val="18"/>
              </w:rPr>
            </w:pPr>
          </w:p>
          <w:p w:rsidR="007A7AB9" w:rsidRPr="00E95272" w:rsidRDefault="007A7AB9" w:rsidP="00544146">
            <w:pPr>
              <w:jc w:val="right"/>
              <w:rPr>
                <w:sz w:val="18"/>
                <w:szCs w:val="18"/>
              </w:rPr>
            </w:pPr>
          </w:p>
        </w:tc>
        <w:tc>
          <w:tcPr>
            <w:tcW w:w="650" w:type="pct"/>
            <w:tcBorders>
              <w:top w:val="single" w:sz="4" w:space="0" w:color="auto"/>
            </w:tcBorders>
            <w:shd w:val="clear" w:color="auto" w:fill="FFFFFF"/>
          </w:tcPr>
          <w:p w:rsidR="00311379" w:rsidRPr="00E95272" w:rsidRDefault="0021634C" w:rsidP="00BA4C93">
            <w:pPr>
              <w:jc w:val="right"/>
              <w:rPr>
                <w:sz w:val="18"/>
                <w:szCs w:val="18"/>
              </w:rPr>
            </w:pPr>
            <w:r w:rsidRPr="00E95272">
              <w:rPr>
                <w:sz w:val="18"/>
                <w:szCs w:val="18"/>
              </w:rPr>
              <w:t>468,000</w:t>
            </w:r>
          </w:p>
          <w:p w:rsidR="007A7AB9" w:rsidRPr="00E95272" w:rsidRDefault="007A7AB9" w:rsidP="00BA4C93">
            <w:pPr>
              <w:jc w:val="right"/>
              <w:rPr>
                <w:sz w:val="18"/>
                <w:szCs w:val="18"/>
              </w:rPr>
            </w:pPr>
          </w:p>
          <w:p w:rsidR="007A7AB9" w:rsidRPr="00E95272" w:rsidRDefault="007A7AB9" w:rsidP="00BA4C93">
            <w:pPr>
              <w:jc w:val="right"/>
              <w:rPr>
                <w:sz w:val="18"/>
                <w:szCs w:val="18"/>
              </w:rPr>
            </w:pPr>
          </w:p>
          <w:p w:rsidR="007A7AB9" w:rsidRPr="00E95272" w:rsidRDefault="007A7AB9" w:rsidP="00BA4C93">
            <w:pPr>
              <w:jc w:val="right"/>
              <w:rPr>
                <w:sz w:val="18"/>
                <w:szCs w:val="18"/>
              </w:rPr>
            </w:pPr>
          </w:p>
          <w:p w:rsidR="007A7AB9" w:rsidRPr="00E95272" w:rsidRDefault="007A7AB9" w:rsidP="00BA4C93">
            <w:pPr>
              <w:jc w:val="right"/>
              <w:rPr>
                <w:sz w:val="18"/>
                <w:szCs w:val="18"/>
              </w:rPr>
            </w:pPr>
          </w:p>
          <w:p w:rsidR="007A7AB9" w:rsidRPr="00E95272" w:rsidRDefault="0021634C" w:rsidP="0021634C">
            <w:pPr>
              <w:pBdr>
                <w:bottom w:val="single" w:sz="4" w:space="1" w:color="auto"/>
              </w:pBdr>
              <w:jc w:val="right"/>
              <w:rPr>
                <w:sz w:val="18"/>
                <w:szCs w:val="18"/>
              </w:rPr>
            </w:pPr>
            <w:r w:rsidRPr="00E95272">
              <w:rPr>
                <w:sz w:val="18"/>
                <w:szCs w:val="18"/>
              </w:rPr>
              <w:t xml:space="preserve"> </w:t>
            </w:r>
          </w:p>
          <w:p w:rsidR="007A7AB9" w:rsidRPr="00E95272" w:rsidRDefault="007A7AB9" w:rsidP="00BA4C93">
            <w:pPr>
              <w:jc w:val="right"/>
              <w:rPr>
                <w:sz w:val="18"/>
                <w:szCs w:val="18"/>
              </w:rPr>
            </w:pPr>
          </w:p>
          <w:p w:rsidR="0021634C" w:rsidRPr="00E95272" w:rsidRDefault="0021634C" w:rsidP="00BA4C93">
            <w:pPr>
              <w:jc w:val="right"/>
              <w:rPr>
                <w:sz w:val="18"/>
                <w:szCs w:val="18"/>
              </w:rPr>
            </w:pPr>
            <w:r w:rsidRPr="00E95272">
              <w:rPr>
                <w:sz w:val="18"/>
                <w:szCs w:val="18"/>
              </w:rPr>
              <w:t>624,000</w:t>
            </w:r>
          </w:p>
          <w:p w:rsidR="007A7AB9" w:rsidRPr="00E95272" w:rsidRDefault="007A7AB9" w:rsidP="00BA4C93">
            <w:pPr>
              <w:jc w:val="right"/>
              <w:rPr>
                <w:sz w:val="18"/>
                <w:szCs w:val="18"/>
              </w:rPr>
            </w:pPr>
          </w:p>
          <w:p w:rsidR="007A7AB9" w:rsidRPr="00E95272" w:rsidRDefault="007A7AB9" w:rsidP="00BA4C93">
            <w:pPr>
              <w:jc w:val="right"/>
              <w:rPr>
                <w:sz w:val="18"/>
                <w:szCs w:val="18"/>
              </w:rPr>
            </w:pPr>
          </w:p>
          <w:p w:rsidR="007A7AB9" w:rsidRPr="00E95272" w:rsidRDefault="0021634C" w:rsidP="0021634C">
            <w:pPr>
              <w:pBdr>
                <w:bottom w:val="single" w:sz="4" w:space="1" w:color="auto"/>
              </w:pBdr>
              <w:jc w:val="right"/>
              <w:rPr>
                <w:sz w:val="18"/>
                <w:szCs w:val="18"/>
              </w:rPr>
            </w:pPr>
            <w:r w:rsidRPr="00E95272">
              <w:rPr>
                <w:sz w:val="18"/>
                <w:szCs w:val="18"/>
              </w:rPr>
              <w:t xml:space="preserve"> </w:t>
            </w:r>
          </w:p>
          <w:p w:rsidR="0021634C" w:rsidRPr="00E95272" w:rsidRDefault="0021634C" w:rsidP="0021634C">
            <w:pPr>
              <w:jc w:val="right"/>
              <w:rPr>
                <w:sz w:val="18"/>
                <w:szCs w:val="18"/>
              </w:rPr>
            </w:pPr>
          </w:p>
          <w:p w:rsidR="007A7AB9" w:rsidRPr="00E95272" w:rsidRDefault="0021634C" w:rsidP="0021634C">
            <w:pPr>
              <w:jc w:val="right"/>
              <w:rPr>
                <w:sz w:val="18"/>
                <w:szCs w:val="18"/>
              </w:rPr>
            </w:pPr>
            <w:r w:rsidRPr="00E95272">
              <w:rPr>
                <w:sz w:val="18"/>
                <w:szCs w:val="18"/>
              </w:rPr>
              <w:t>468,000</w:t>
            </w:r>
          </w:p>
          <w:p w:rsidR="007A7AB9" w:rsidRPr="00E95272" w:rsidRDefault="007A7AB9" w:rsidP="00BA4C93">
            <w:pPr>
              <w:jc w:val="right"/>
              <w:rPr>
                <w:sz w:val="18"/>
                <w:szCs w:val="18"/>
              </w:rPr>
            </w:pPr>
          </w:p>
          <w:p w:rsidR="007A7AB9" w:rsidRPr="00E95272" w:rsidRDefault="007A7AB9" w:rsidP="00BA4C93">
            <w:pPr>
              <w:jc w:val="right"/>
              <w:rPr>
                <w:sz w:val="18"/>
                <w:szCs w:val="18"/>
              </w:rPr>
            </w:pPr>
          </w:p>
          <w:p w:rsidR="007A7AB9" w:rsidRPr="00E95272" w:rsidRDefault="007A7AB9" w:rsidP="00BA4C93">
            <w:pPr>
              <w:jc w:val="right"/>
              <w:rPr>
                <w:sz w:val="18"/>
                <w:szCs w:val="18"/>
              </w:rPr>
            </w:pPr>
          </w:p>
          <w:p w:rsidR="007A7AB9" w:rsidRPr="00E95272" w:rsidRDefault="007A7AB9" w:rsidP="007A7AB9">
            <w:pPr>
              <w:rPr>
                <w:sz w:val="18"/>
                <w:szCs w:val="18"/>
              </w:rPr>
            </w:pPr>
          </w:p>
        </w:tc>
      </w:tr>
      <w:tr w:rsidR="00311379" w:rsidRPr="00E95272" w:rsidTr="00311379">
        <w:trPr>
          <w:jc w:val="center"/>
        </w:trPr>
        <w:tc>
          <w:tcPr>
            <w:tcW w:w="3283" w:type="pct"/>
            <w:gridSpan w:val="3"/>
            <w:tcBorders>
              <w:bottom w:val="double" w:sz="4" w:space="0" w:color="auto"/>
            </w:tcBorders>
            <w:shd w:val="clear" w:color="auto" w:fill="FFFFFF"/>
          </w:tcPr>
          <w:p w:rsidR="00311379" w:rsidRPr="00E95272" w:rsidRDefault="00311379" w:rsidP="00AE1978">
            <w:pPr>
              <w:jc w:val="right"/>
              <w:rPr>
                <w:sz w:val="20"/>
                <w:szCs w:val="20"/>
              </w:rPr>
            </w:pPr>
            <w:r w:rsidRPr="00E95272">
              <w:rPr>
                <w:sz w:val="20"/>
                <w:szCs w:val="20"/>
              </w:rPr>
              <w:t>Sub-Total</w:t>
            </w:r>
          </w:p>
        </w:tc>
        <w:tc>
          <w:tcPr>
            <w:tcW w:w="346" w:type="pct"/>
            <w:tcBorders>
              <w:bottom w:val="single" w:sz="4" w:space="0" w:color="auto"/>
            </w:tcBorders>
            <w:shd w:val="clear" w:color="auto" w:fill="FFFFFF"/>
          </w:tcPr>
          <w:p w:rsidR="00311379" w:rsidRPr="00E95272" w:rsidRDefault="00311379" w:rsidP="00AE1978">
            <w:pPr>
              <w:jc w:val="right"/>
              <w:rPr>
                <w:sz w:val="20"/>
                <w:szCs w:val="20"/>
              </w:rPr>
            </w:pPr>
            <w:r w:rsidRPr="00E95272">
              <w:rPr>
                <w:sz w:val="20"/>
                <w:szCs w:val="20"/>
              </w:rPr>
              <w:t>LDCF</w:t>
            </w:r>
          </w:p>
        </w:tc>
        <w:tc>
          <w:tcPr>
            <w:tcW w:w="721" w:type="pct"/>
            <w:tcBorders>
              <w:bottom w:val="single" w:sz="4" w:space="0" w:color="auto"/>
            </w:tcBorders>
            <w:shd w:val="clear" w:color="auto" w:fill="FFFFFF"/>
          </w:tcPr>
          <w:p w:rsidR="00311379" w:rsidRPr="00E95272" w:rsidRDefault="00311379" w:rsidP="00544146">
            <w:pPr>
              <w:jc w:val="right"/>
              <w:rPr>
                <w:sz w:val="20"/>
                <w:szCs w:val="20"/>
              </w:rPr>
            </w:pPr>
            <w:r w:rsidRPr="00E95272">
              <w:rPr>
                <w:sz w:val="20"/>
                <w:szCs w:val="20"/>
              </w:rPr>
              <w:t>5,087,546</w:t>
            </w:r>
          </w:p>
        </w:tc>
        <w:tc>
          <w:tcPr>
            <w:tcW w:w="650" w:type="pct"/>
            <w:tcBorders>
              <w:bottom w:val="single" w:sz="4" w:space="0" w:color="auto"/>
            </w:tcBorders>
            <w:shd w:val="clear" w:color="auto" w:fill="FFFFFF"/>
          </w:tcPr>
          <w:p w:rsidR="00311379" w:rsidRPr="00E95272" w:rsidRDefault="00311379" w:rsidP="0078672E">
            <w:pPr>
              <w:jc w:val="right"/>
              <w:rPr>
                <w:sz w:val="20"/>
                <w:szCs w:val="20"/>
              </w:rPr>
            </w:pPr>
            <w:r w:rsidRPr="00E95272">
              <w:rPr>
                <w:sz w:val="20"/>
                <w:szCs w:val="20"/>
              </w:rPr>
              <w:t>11,700,000</w:t>
            </w:r>
          </w:p>
        </w:tc>
      </w:tr>
      <w:tr w:rsidR="00311379" w:rsidRPr="00E95272" w:rsidTr="00311379">
        <w:trPr>
          <w:jc w:val="center"/>
        </w:trPr>
        <w:tc>
          <w:tcPr>
            <w:tcW w:w="3283" w:type="pct"/>
            <w:gridSpan w:val="3"/>
            <w:tcBorders>
              <w:top w:val="double" w:sz="4" w:space="0" w:color="auto"/>
              <w:left w:val="single" w:sz="4" w:space="0" w:color="auto"/>
              <w:bottom w:val="double" w:sz="4" w:space="0" w:color="auto"/>
            </w:tcBorders>
            <w:shd w:val="clear" w:color="auto" w:fill="FFFFFF"/>
          </w:tcPr>
          <w:p w:rsidR="00311379" w:rsidRPr="00E95272" w:rsidRDefault="00311379" w:rsidP="000B22DF">
            <w:pPr>
              <w:jc w:val="right"/>
              <w:rPr>
                <w:sz w:val="20"/>
                <w:szCs w:val="20"/>
              </w:rPr>
            </w:pPr>
            <w:r w:rsidRPr="00E95272">
              <w:rPr>
                <w:sz w:val="20"/>
                <w:szCs w:val="20"/>
              </w:rPr>
              <w:t xml:space="preserve"> </w:t>
            </w:r>
            <w:r w:rsidRPr="00E95272">
              <w:rPr>
                <w:sz w:val="22"/>
                <w:szCs w:val="22"/>
              </w:rPr>
              <w:t>Project Management Cost</w:t>
            </w:r>
            <w:r w:rsidRPr="00E95272">
              <w:rPr>
                <w:rStyle w:val="FootnoteReference"/>
                <w:sz w:val="22"/>
                <w:szCs w:val="22"/>
              </w:rPr>
              <w:footnoteReference w:id="4"/>
            </w:r>
          </w:p>
        </w:tc>
        <w:tc>
          <w:tcPr>
            <w:tcW w:w="346" w:type="pct"/>
            <w:tcBorders>
              <w:top w:val="double" w:sz="4" w:space="0" w:color="auto"/>
              <w:left w:val="single" w:sz="4" w:space="0" w:color="auto"/>
              <w:bottom w:val="double" w:sz="4" w:space="0" w:color="auto"/>
            </w:tcBorders>
            <w:shd w:val="clear" w:color="auto" w:fill="FFFFFF"/>
          </w:tcPr>
          <w:p w:rsidR="00311379" w:rsidRPr="00E95272" w:rsidRDefault="00311379" w:rsidP="00A11D8E">
            <w:pPr>
              <w:jc w:val="center"/>
            </w:pPr>
            <w:bookmarkStart w:id="8" w:name="B_proj_mgmt_TFType"/>
            <w:r w:rsidRPr="00E95272">
              <w:rPr>
                <w:sz w:val="20"/>
                <w:szCs w:val="20"/>
              </w:rPr>
              <w:t>LDCF</w:t>
            </w:r>
            <w:bookmarkEnd w:id="8"/>
          </w:p>
        </w:tc>
        <w:tc>
          <w:tcPr>
            <w:tcW w:w="721" w:type="pct"/>
            <w:tcBorders>
              <w:top w:val="single" w:sz="4" w:space="0" w:color="auto"/>
              <w:bottom w:val="double" w:sz="4" w:space="0" w:color="auto"/>
              <w:right w:val="single" w:sz="4" w:space="0" w:color="auto"/>
            </w:tcBorders>
            <w:shd w:val="clear" w:color="auto" w:fill="FFFFFF"/>
          </w:tcPr>
          <w:p w:rsidR="00311379" w:rsidRPr="00E95272" w:rsidRDefault="00311379" w:rsidP="00BA4C93">
            <w:pPr>
              <w:jc w:val="right"/>
              <w:rPr>
                <w:bCs/>
                <w:sz w:val="20"/>
                <w:szCs w:val="20"/>
              </w:rPr>
            </w:pPr>
            <w:r w:rsidRPr="00E95272">
              <w:rPr>
                <w:bCs/>
                <w:sz w:val="20"/>
                <w:szCs w:val="20"/>
              </w:rPr>
              <w:t>267,000</w:t>
            </w:r>
          </w:p>
        </w:tc>
        <w:tc>
          <w:tcPr>
            <w:tcW w:w="650" w:type="pct"/>
            <w:tcBorders>
              <w:top w:val="single" w:sz="4" w:space="0" w:color="auto"/>
              <w:left w:val="single" w:sz="4" w:space="0" w:color="auto"/>
              <w:bottom w:val="double" w:sz="4" w:space="0" w:color="auto"/>
              <w:right w:val="single" w:sz="4" w:space="0" w:color="auto"/>
            </w:tcBorders>
            <w:shd w:val="clear" w:color="auto" w:fill="FFFFFF"/>
          </w:tcPr>
          <w:p w:rsidR="00311379" w:rsidRPr="00E95272" w:rsidRDefault="00311379" w:rsidP="00BA4C93">
            <w:pPr>
              <w:jc w:val="right"/>
              <w:rPr>
                <w:sz w:val="20"/>
                <w:szCs w:val="20"/>
              </w:rPr>
            </w:pPr>
            <w:bookmarkStart w:id="9" w:name="A_projMgmtCO"/>
            <w:r w:rsidRPr="00E95272">
              <w:rPr>
                <w:sz w:val="20"/>
                <w:szCs w:val="20"/>
              </w:rPr>
              <w:t>1,300,000</w:t>
            </w:r>
            <w:bookmarkEnd w:id="9"/>
          </w:p>
        </w:tc>
      </w:tr>
      <w:tr w:rsidR="00311379" w:rsidRPr="00E95272" w:rsidTr="00311379">
        <w:trPr>
          <w:jc w:val="center"/>
        </w:trPr>
        <w:tc>
          <w:tcPr>
            <w:tcW w:w="3283" w:type="pct"/>
            <w:gridSpan w:val="3"/>
            <w:tcBorders>
              <w:top w:val="double" w:sz="4" w:space="0" w:color="auto"/>
              <w:bottom w:val="double" w:sz="4" w:space="0" w:color="auto"/>
            </w:tcBorders>
            <w:shd w:val="clear" w:color="auto" w:fill="FFFFFF"/>
          </w:tcPr>
          <w:p w:rsidR="00311379" w:rsidRPr="00E95272" w:rsidRDefault="00311379" w:rsidP="00092D44">
            <w:pPr>
              <w:jc w:val="right"/>
              <w:rPr>
                <w:sz w:val="20"/>
                <w:szCs w:val="20"/>
              </w:rPr>
            </w:pPr>
            <w:r w:rsidRPr="00E95272">
              <w:rPr>
                <w:b/>
                <w:sz w:val="22"/>
                <w:szCs w:val="22"/>
              </w:rPr>
              <w:t>Total Project Cost</w:t>
            </w:r>
          </w:p>
        </w:tc>
        <w:tc>
          <w:tcPr>
            <w:tcW w:w="346" w:type="pct"/>
            <w:tcBorders>
              <w:top w:val="double" w:sz="4" w:space="0" w:color="auto"/>
              <w:bottom w:val="double" w:sz="4" w:space="0" w:color="auto"/>
            </w:tcBorders>
            <w:shd w:val="clear" w:color="auto" w:fill="FFFFFF"/>
          </w:tcPr>
          <w:p w:rsidR="00311379" w:rsidRPr="00E95272" w:rsidRDefault="00311379" w:rsidP="00092D44">
            <w:pPr>
              <w:jc w:val="right"/>
              <w:rPr>
                <w:sz w:val="20"/>
                <w:szCs w:val="20"/>
              </w:rPr>
            </w:pPr>
          </w:p>
        </w:tc>
        <w:tc>
          <w:tcPr>
            <w:tcW w:w="721" w:type="pct"/>
            <w:tcBorders>
              <w:top w:val="double" w:sz="4" w:space="0" w:color="auto"/>
              <w:bottom w:val="double" w:sz="4" w:space="0" w:color="auto"/>
            </w:tcBorders>
            <w:shd w:val="clear" w:color="auto" w:fill="FFFFFF"/>
          </w:tcPr>
          <w:p w:rsidR="00311379" w:rsidRPr="00E95272" w:rsidRDefault="00311379" w:rsidP="00A11D8E">
            <w:pPr>
              <w:jc w:val="right"/>
              <w:rPr>
                <w:sz w:val="20"/>
                <w:szCs w:val="20"/>
              </w:rPr>
            </w:pPr>
            <w:bookmarkStart w:id="10" w:name="totalProjCostGA"/>
            <w:r w:rsidRPr="00E95272">
              <w:rPr>
                <w:sz w:val="20"/>
                <w:szCs w:val="20"/>
              </w:rPr>
              <w:t>5,354,546</w:t>
            </w:r>
            <w:bookmarkEnd w:id="10"/>
          </w:p>
        </w:tc>
        <w:tc>
          <w:tcPr>
            <w:tcW w:w="650" w:type="pct"/>
            <w:tcBorders>
              <w:top w:val="double" w:sz="4" w:space="0" w:color="auto"/>
              <w:bottom w:val="double" w:sz="4" w:space="0" w:color="auto"/>
            </w:tcBorders>
            <w:shd w:val="clear" w:color="auto" w:fill="FFFFFF"/>
          </w:tcPr>
          <w:p w:rsidR="00311379" w:rsidRPr="00E95272" w:rsidRDefault="00311379" w:rsidP="00407952">
            <w:pPr>
              <w:jc w:val="right"/>
              <w:rPr>
                <w:sz w:val="20"/>
                <w:szCs w:val="20"/>
              </w:rPr>
            </w:pPr>
            <w:r w:rsidRPr="00E95272">
              <w:rPr>
                <w:sz w:val="20"/>
                <w:szCs w:val="20"/>
              </w:rPr>
              <w:t>13,000,000</w:t>
            </w:r>
          </w:p>
        </w:tc>
      </w:tr>
    </w:tbl>
    <w:p w:rsidR="00276471" w:rsidRPr="00E95272" w:rsidRDefault="00F52D8A" w:rsidP="00501697">
      <w:pPr>
        <w:pStyle w:val="Footer"/>
        <w:numPr>
          <w:ilvl w:val="0"/>
          <w:numId w:val="23"/>
        </w:numPr>
        <w:tabs>
          <w:tab w:val="clear" w:pos="4320"/>
          <w:tab w:val="clear" w:pos="8640"/>
        </w:tabs>
        <w:spacing w:before="240" w:after="80"/>
        <w:ind w:hanging="1350"/>
        <w:rPr>
          <w:b/>
          <w:smallCaps/>
          <w:sz w:val="22"/>
          <w:szCs w:val="22"/>
        </w:rPr>
      </w:pPr>
      <w:r w:rsidRPr="00E95272">
        <w:rPr>
          <w:b/>
          <w:smallCaps/>
          <w:sz w:val="22"/>
          <w:szCs w:val="22"/>
        </w:rPr>
        <w:lastRenderedPageBreak/>
        <w:t>Project Framework</w:t>
      </w:r>
    </w:p>
    <w:tbl>
      <w:tblPr>
        <w:tblW w:w="5592" w:type="pct"/>
        <w:jc w:val="center"/>
        <w:tblInd w:w="-1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tblPr>
      <w:tblGrid>
        <w:gridCol w:w="1891"/>
        <w:gridCol w:w="855"/>
        <w:gridCol w:w="2112"/>
        <w:gridCol w:w="2480"/>
        <w:gridCol w:w="767"/>
        <w:gridCol w:w="1266"/>
        <w:gridCol w:w="1339"/>
      </w:tblGrid>
      <w:tr w:rsidR="00AE1978" w:rsidRPr="00E95272" w:rsidTr="007441D9">
        <w:trPr>
          <w:trHeight w:val="260"/>
          <w:jc w:val="center"/>
        </w:trPr>
        <w:tc>
          <w:tcPr>
            <w:tcW w:w="5000" w:type="pct"/>
            <w:gridSpan w:val="7"/>
            <w:shd w:val="clear" w:color="auto" w:fill="FFFFFF"/>
          </w:tcPr>
          <w:p w:rsidR="000379E0" w:rsidRPr="00E95272" w:rsidRDefault="00AE1978" w:rsidP="000379E0">
            <w:pPr>
              <w:pStyle w:val="Footer"/>
              <w:tabs>
                <w:tab w:val="clear" w:pos="4320"/>
                <w:tab w:val="clear" w:pos="8640"/>
              </w:tabs>
              <w:spacing w:after="80"/>
              <w:jc w:val="both"/>
              <w:rPr>
                <w:sz w:val="22"/>
                <w:szCs w:val="22"/>
              </w:rPr>
            </w:pPr>
            <w:r w:rsidRPr="00E95272">
              <w:rPr>
                <w:bCs/>
                <w:iCs/>
                <w:color w:val="000000"/>
                <w:sz w:val="20"/>
                <w:szCs w:val="20"/>
              </w:rPr>
              <w:t xml:space="preserve">Project Objective: </w:t>
            </w:r>
            <w:r w:rsidR="000379E0" w:rsidRPr="00E95272">
              <w:rPr>
                <w:sz w:val="22"/>
                <w:szCs w:val="22"/>
              </w:rPr>
              <w:t>lessen the impact of climate change on vulnerable rural groups, as well as on natural resources critical for sustaining agricultural production and increase food security.</w:t>
            </w:r>
          </w:p>
          <w:p w:rsidR="00AE1978" w:rsidRPr="00E95272" w:rsidRDefault="00AE1978" w:rsidP="000379E0">
            <w:pPr>
              <w:pStyle w:val="Heading3"/>
              <w:rPr>
                <w:bCs w:val="0"/>
                <w:iCs/>
                <w:color w:val="000000"/>
                <w:sz w:val="20"/>
                <w:szCs w:val="20"/>
              </w:rPr>
            </w:pPr>
          </w:p>
        </w:tc>
      </w:tr>
      <w:tr w:rsidR="00AE1978" w:rsidRPr="00E95272" w:rsidTr="00CF59FE">
        <w:trPr>
          <w:trHeight w:val="260"/>
          <w:jc w:val="center"/>
        </w:trPr>
        <w:tc>
          <w:tcPr>
            <w:tcW w:w="883" w:type="pct"/>
            <w:shd w:val="clear" w:color="auto" w:fill="FFFFFF"/>
            <w:vAlign w:val="center"/>
          </w:tcPr>
          <w:p w:rsidR="00AE1978" w:rsidRPr="00E95272" w:rsidRDefault="00AE1978" w:rsidP="007E3AFB">
            <w:pPr>
              <w:pStyle w:val="Heading3"/>
              <w:ind w:left="72"/>
              <w:jc w:val="center"/>
              <w:rPr>
                <w:bCs w:val="0"/>
                <w:iCs/>
                <w:color w:val="000000"/>
                <w:sz w:val="20"/>
                <w:szCs w:val="20"/>
              </w:rPr>
            </w:pPr>
            <w:r w:rsidRPr="00E95272">
              <w:rPr>
                <w:bCs w:val="0"/>
                <w:iCs/>
                <w:color w:val="000000"/>
                <w:sz w:val="20"/>
                <w:szCs w:val="20"/>
              </w:rPr>
              <w:t>Project Component</w:t>
            </w:r>
          </w:p>
        </w:tc>
        <w:tc>
          <w:tcPr>
            <w:tcW w:w="399" w:type="pct"/>
            <w:shd w:val="clear" w:color="auto" w:fill="FFFFFF"/>
            <w:vAlign w:val="center"/>
          </w:tcPr>
          <w:p w:rsidR="00AE1978" w:rsidRPr="00E95272" w:rsidRDefault="00AE1978" w:rsidP="00AE1978">
            <w:pPr>
              <w:pStyle w:val="Heading3"/>
              <w:ind w:left="72"/>
              <w:jc w:val="center"/>
              <w:rPr>
                <w:bCs w:val="0"/>
                <w:iCs/>
                <w:color w:val="000000"/>
                <w:sz w:val="20"/>
                <w:szCs w:val="20"/>
              </w:rPr>
            </w:pPr>
            <w:r w:rsidRPr="00E95272">
              <w:rPr>
                <w:bCs w:val="0"/>
                <w:iCs/>
                <w:color w:val="000000"/>
                <w:sz w:val="20"/>
                <w:szCs w:val="20"/>
              </w:rPr>
              <w:t>Grant Type</w:t>
            </w:r>
          </w:p>
          <w:p w:rsidR="00AE1978" w:rsidRPr="00E95272" w:rsidRDefault="00AE1978" w:rsidP="00AE1978">
            <w:pPr>
              <w:pStyle w:val="Heading3"/>
              <w:ind w:left="72"/>
              <w:jc w:val="center"/>
              <w:rPr>
                <w:bCs w:val="0"/>
                <w:iCs/>
                <w:color w:val="000000"/>
                <w:sz w:val="20"/>
                <w:szCs w:val="20"/>
              </w:rPr>
            </w:pPr>
          </w:p>
        </w:tc>
        <w:tc>
          <w:tcPr>
            <w:tcW w:w="986" w:type="pct"/>
            <w:shd w:val="clear" w:color="auto" w:fill="FFFFFF"/>
            <w:vAlign w:val="center"/>
          </w:tcPr>
          <w:p w:rsidR="00AE1978" w:rsidRPr="00E95272" w:rsidRDefault="00AE1978" w:rsidP="007E3AFB">
            <w:pPr>
              <w:pStyle w:val="Heading3"/>
              <w:ind w:left="72"/>
              <w:jc w:val="center"/>
              <w:rPr>
                <w:bCs w:val="0"/>
                <w:iCs/>
                <w:color w:val="000000"/>
                <w:sz w:val="20"/>
                <w:szCs w:val="20"/>
              </w:rPr>
            </w:pPr>
            <w:r w:rsidRPr="00E95272">
              <w:rPr>
                <w:bCs w:val="0"/>
                <w:iCs/>
                <w:color w:val="000000"/>
                <w:sz w:val="20"/>
                <w:szCs w:val="20"/>
              </w:rPr>
              <w:t>Expected Outcomes</w:t>
            </w:r>
          </w:p>
        </w:tc>
        <w:tc>
          <w:tcPr>
            <w:tcW w:w="1158" w:type="pct"/>
            <w:shd w:val="clear" w:color="auto" w:fill="FFFFFF"/>
            <w:vAlign w:val="center"/>
          </w:tcPr>
          <w:p w:rsidR="00AE1978" w:rsidRPr="00E95272" w:rsidRDefault="00AE1978" w:rsidP="007E3AFB">
            <w:pPr>
              <w:pStyle w:val="Heading3"/>
              <w:ind w:left="72"/>
              <w:jc w:val="center"/>
              <w:rPr>
                <w:bCs w:val="0"/>
                <w:iCs/>
                <w:color w:val="000000"/>
                <w:sz w:val="20"/>
                <w:szCs w:val="20"/>
              </w:rPr>
            </w:pPr>
            <w:r w:rsidRPr="00E95272">
              <w:rPr>
                <w:bCs w:val="0"/>
                <w:iCs/>
                <w:color w:val="000000"/>
                <w:sz w:val="20"/>
                <w:szCs w:val="20"/>
              </w:rPr>
              <w:t>Expected Outputs</w:t>
            </w:r>
          </w:p>
        </w:tc>
        <w:tc>
          <w:tcPr>
            <w:tcW w:w="358" w:type="pct"/>
            <w:shd w:val="clear" w:color="auto" w:fill="FFFFFF"/>
          </w:tcPr>
          <w:p w:rsidR="00AE1978" w:rsidRPr="00E95272" w:rsidRDefault="00AE1978" w:rsidP="00F3219D">
            <w:pPr>
              <w:pStyle w:val="Heading3"/>
              <w:jc w:val="center"/>
              <w:rPr>
                <w:bCs w:val="0"/>
                <w:iCs/>
                <w:color w:val="000000"/>
                <w:sz w:val="20"/>
                <w:szCs w:val="20"/>
              </w:rPr>
            </w:pPr>
            <w:r w:rsidRPr="00E95272">
              <w:rPr>
                <w:bCs w:val="0"/>
                <w:iCs/>
                <w:color w:val="000000"/>
                <w:sz w:val="20"/>
                <w:szCs w:val="20"/>
              </w:rPr>
              <w:t>Trust Fund</w:t>
            </w:r>
          </w:p>
        </w:tc>
        <w:tc>
          <w:tcPr>
            <w:tcW w:w="591" w:type="pct"/>
            <w:shd w:val="clear" w:color="auto" w:fill="FFFFFF"/>
          </w:tcPr>
          <w:p w:rsidR="00AE1978" w:rsidRPr="00E95272" w:rsidRDefault="00AE1978" w:rsidP="00F3219D">
            <w:pPr>
              <w:pStyle w:val="Heading3"/>
              <w:jc w:val="center"/>
              <w:rPr>
                <w:bCs w:val="0"/>
                <w:iCs/>
                <w:color w:val="000000"/>
                <w:sz w:val="20"/>
                <w:szCs w:val="20"/>
              </w:rPr>
            </w:pPr>
            <w:r w:rsidRPr="00E95272">
              <w:rPr>
                <w:bCs w:val="0"/>
                <w:iCs/>
                <w:color w:val="000000"/>
                <w:sz w:val="20"/>
                <w:szCs w:val="20"/>
              </w:rPr>
              <w:t xml:space="preserve">Indicative </w:t>
            </w:r>
          </w:p>
          <w:p w:rsidR="00AE1978" w:rsidRPr="00E95272" w:rsidRDefault="00AE1978" w:rsidP="00AE1978">
            <w:pPr>
              <w:pStyle w:val="Heading3"/>
              <w:jc w:val="center"/>
              <w:rPr>
                <w:b w:val="0"/>
                <w:bCs w:val="0"/>
                <w:iCs/>
                <w:color w:val="000000"/>
                <w:sz w:val="20"/>
                <w:szCs w:val="20"/>
              </w:rPr>
            </w:pPr>
            <w:r w:rsidRPr="00E95272">
              <w:rPr>
                <w:bCs w:val="0"/>
                <w:iCs/>
                <w:color w:val="000000"/>
                <w:sz w:val="20"/>
                <w:szCs w:val="20"/>
              </w:rPr>
              <w:t xml:space="preserve">Grant Amount ($) </w:t>
            </w:r>
          </w:p>
        </w:tc>
        <w:tc>
          <w:tcPr>
            <w:tcW w:w="625" w:type="pct"/>
            <w:shd w:val="clear" w:color="auto" w:fill="FFFFFF"/>
          </w:tcPr>
          <w:p w:rsidR="00AE1978" w:rsidRPr="00E95272" w:rsidRDefault="00AE1978" w:rsidP="00112A0E">
            <w:pPr>
              <w:pStyle w:val="Heading3"/>
              <w:jc w:val="center"/>
              <w:rPr>
                <w:bCs w:val="0"/>
                <w:iCs/>
                <w:color w:val="000000"/>
                <w:sz w:val="20"/>
                <w:szCs w:val="20"/>
              </w:rPr>
            </w:pPr>
            <w:r w:rsidRPr="00E95272">
              <w:rPr>
                <w:bCs w:val="0"/>
                <w:iCs/>
                <w:color w:val="000000"/>
                <w:sz w:val="20"/>
                <w:szCs w:val="20"/>
              </w:rPr>
              <w:t>Indicative Cofinancing</w:t>
            </w:r>
          </w:p>
          <w:p w:rsidR="00AE1978" w:rsidRPr="00E95272" w:rsidRDefault="00AE1978" w:rsidP="00112A0E">
            <w:pPr>
              <w:pStyle w:val="Heading3"/>
              <w:jc w:val="center"/>
              <w:rPr>
                <w:b w:val="0"/>
                <w:bCs w:val="0"/>
                <w:iCs/>
                <w:color w:val="000000"/>
                <w:sz w:val="20"/>
                <w:szCs w:val="20"/>
              </w:rPr>
            </w:pPr>
            <w:r w:rsidRPr="00E95272">
              <w:rPr>
                <w:bCs w:val="0"/>
                <w:iCs/>
                <w:color w:val="000000"/>
                <w:sz w:val="20"/>
                <w:szCs w:val="20"/>
              </w:rPr>
              <w:t xml:space="preserve">($) </w:t>
            </w:r>
          </w:p>
        </w:tc>
      </w:tr>
      <w:tr w:rsidR="00252D4B" w:rsidRPr="00E95272" w:rsidTr="00CF59FE">
        <w:trPr>
          <w:jc w:val="center"/>
        </w:trPr>
        <w:tc>
          <w:tcPr>
            <w:tcW w:w="883" w:type="pct"/>
            <w:shd w:val="clear" w:color="auto" w:fill="FFFFFF"/>
          </w:tcPr>
          <w:p w:rsidR="00252D4B" w:rsidRPr="00E95272" w:rsidRDefault="00252D4B" w:rsidP="00A11D8E">
            <w:pPr>
              <w:numPr>
                <w:ilvl w:val="0"/>
                <w:numId w:val="33"/>
              </w:numPr>
              <w:ind w:left="283" w:hanging="283"/>
              <w:rPr>
                <w:sz w:val="20"/>
                <w:szCs w:val="20"/>
              </w:rPr>
            </w:pPr>
            <w:r w:rsidRPr="00E95272">
              <w:rPr>
                <w:sz w:val="20"/>
                <w:szCs w:val="20"/>
              </w:rPr>
              <w:t>Mainstream climate change adaptation tools in agricultural production systems</w:t>
            </w:r>
          </w:p>
        </w:tc>
        <w:tc>
          <w:tcPr>
            <w:tcW w:w="399" w:type="pct"/>
            <w:shd w:val="clear" w:color="auto" w:fill="FFFFFF"/>
          </w:tcPr>
          <w:p w:rsidR="00252D4B" w:rsidRPr="00E95272" w:rsidRDefault="00A11D8E" w:rsidP="00086DCC">
            <w:pPr>
              <w:rPr>
                <w:sz w:val="20"/>
                <w:szCs w:val="20"/>
              </w:rPr>
            </w:pPr>
            <w:r w:rsidRPr="00E95272">
              <w:rPr>
                <w:sz w:val="20"/>
                <w:szCs w:val="20"/>
              </w:rPr>
              <w:t>TA</w:t>
            </w:r>
          </w:p>
        </w:tc>
        <w:tc>
          <w:tcPr>
            <w:tcW w:w="986" w:type="pct"/>
            <w:shd w:val="clear" w:color="auto" w:fill="FFFFFF"/>
          </w:tcPr>
          <w:p w:rsidR="00252D4B" w:rsidRPr="00E95272" w:rsidRDefault="00252D4B" w:rsidP="00086DCC">
            <w:pPr>
              <w:rPr>
                <w:sz w:val="20"/>
                <w:szCs w:val="20"/>
              </w:rPr>
            </w:pPr>
          </w:p>
          <w:p w:rsidR="00252D4B" w:rsidRPr="00E95272" w:rsidRDefault="00037AFA" w:rsidP="00086DCC">
            <w:pPr>
              <w:rPr>
                <w:sz w:val="20"/>
                <w:szCs w:val="20"/>
              </w:rPr>
            </w:pPr>
            <w:r w:rsidRPr="00E95272">
              <w:rPr>
                <w:sz w:val="20"/>
                <w:szCs w:val="20"/>
              </w:rPr>
              <w:t>1</w:t>
            </w:r>
            <w:r w:rsidR="00252D4B" w:rsidRPr="00E95272">
              <w:rPr>
                <w:sz w:val="20"/>
                <w:szCs w:val="20"/>
              </w:rPr>
              <w:t xml:space="preserve">.2 Understanding and monitoring capacity of climate change impacts on agricultural systems improved </w:t>
            </w:r>
          </w:p>
          <w:p w:rsidR="00252D4B" w:rsidRPr="00E95272" w:rsidRDefault="00252D4B" w:rsidP="00086DCC">
            <w:pPr>
              <w:rPr>
                <w:sz w:val="20"/>
                <w:szCs w:val="20"/>
              </w:rPr>
            </w:pPr>
          </w:p>
          <w:p w:rsidR="00252D4B" w:rsidRPr="00E95272" w:rsidRDefault="00037AFA" w:rsidP="00086DCC">
            <w:pPr>
              <w:rPr>
                <w:sz w:val="20"/>
                <w:szCs w:val="20"/>
              </w:rPr>
            </w:pPr>
            <w:r w:rsidRPr="00E95272">
              <w:rPr>
                <w:sz w:val="20"/>
                <w:szCs w:val="20"/>
              </w:rPr>
              <w:t>1</w:t>
            </w:r>
            <w:r w:rsidR="00252D4B" w:rsidRPr="00E95272">
              <w:rPr>
                <w:sz w:val="20"/>
                <w:szCs w:val="20"/>
              </w:rPr>
              <w:t>.3 Agro-meteorological data is systematically collected, analyzed and disseminated to inform decision</w:t>
            </w:r>
          </w:p>
          <w:p w:rsidR="00252D4B" w:rsidRPr="00E95272" w:rsidRDefault="00252D4B" w:rsidP="00086DCC">
            <w:pPr>
              <w:rPr>
                <w:sz w:val="20"/>
                <w:szCs w:val="20"/>
              </w:rPr>
            </w:pPr>
            <w:r w:rsidRPr="00E95272">
              <w:rPr>
                <w:sz w:val="20"/>
                <w:szCs w:val="20"/>
              </w:rPr>
              <w:t xml:space="preserve"> </w:t>
            </w:r>
          </w:p>
          <w:p w:rsidR="00252D4B" w:rsidRPr="00E95272" w:rsidRDefault="00037AFA" w:rsidP="00086DCC">
            <w:pPr>
              <w:rPr>
                <w:sz w:val="20"/>
                <w:szCs w:val="20"/>
              </w:rPr>
            </w:pPr>
            <w:r w:rsidRPr="00E95272">
              <w:rPr>
                <w:sz w:val="20"/>
                <w:szCs w:val="20"/>
              </w:rPr>
              <w:t>1</w:t>
            </w:r>
            <w:r w:rsidR="00252D4B" w:rsidRPr="00E95272">
              <w:rPr>
                <w:sz w:val="20"/>
                <w:szCs w:val="20"/>
              </w:rPr>
              <w:t>.4 Key meteorological department personnel trained on how to monitor and assess climate change</w:t>
            </w:r>
          </w:p>
          <w:p w:rsidR="00252D4B" w:rsidRPr="00E95272" w:rsidRDefault="00252D4B" w:rsidP="00086DCC">
            <w:pPr>
              <w:rPr>
                <w:sz w:val="20"/>
                <w:szCs w:val="20"/>
              </w:rPr>
            </w:pPr>
          </w:p>
          <w:p w:rsidR="00252D4B" w:rsidRPr="00E95272" w:rsidRDefault="00252D4B" w:rsidP="00086DCC">
            <w:pPr>
              <w:rPr>
                <w:sz w:val="20"/>
                <w:szCs w:val="20"/>
              </w:rPr>
            </w:pPr>
          </w:p>
        </w:tc>
        <w:tc>
          <w:tcPr>
            <w:tcW w:w="1158" w:type="pct"/>
            <w:shd w:val="clear" w:color="auto" w:fill="FFFFFF"/>
          </w:tcPr>
          <w:p w:rsidR="00252D4B" w:rsidRPr="00E95272" w:rsidRDefault="00252D4B" w:rsidP="001D4B1D">
            <w:pPr>
              <w:numPr>
                <w:ilvl w:val="0"/>
                <w:numId w:val="35"/>
              </w:numPr>
              <w:tabs>
                <w:tab w:val="left" w:pos="245"/>
              </w:tabs>
              <w:spacing w:after="120"/>
              <w:ind w:left="0" w:firstLine="0"/>
              <w:rPr>
                <w:sz w:val="20"/>
                <w:szCs w:val="20"/>
              </w:rPr>
            </w:pPr>
            <w:r w:rsidRPr="00E95272">
              <w:rPr>
                <w:sz w:val="20"/>
                <w:szCs w:val="20"/>
              </w:rPr>
              <w:t>3 Thematic studies on climate change undertaken in relation to crop production (including a study on drought resistant varieties)</w:t>
            </w:r>
          </w:p>
          <w:p w:rsidR="00252D4B" w:rsidRPr="00E95272" w:rsidRDefault="00252D4B" w:rsidP="001D4B1D">
            <w:pPr>
              <w:numPr>
                <w:ilvl w:val="0"/>
                <w:numId w:val="35"/>
              </w:numPr>
              <w:tabs>
                <w:tab w:val="left" w:pos="245"/>
              </w:tabs>
              <w:spacing w:after="120"/>
              <w:ind w:left="0" w:firstLine="0"/>
              <w:rPr>
                <w:sz w:val="20"/>
                <w:szCs w:val="20"/>
              </w:rPr>
            </w:pPr>
            <w:r w:rsidRPr="00E95272">
              <w:rPr>
                <w:sz w:val="20"/>
                <w:szCs w:val="20"/>
              </w:rPr>
              <w:t>Highly vulnerable areas of rice, maize and cassava production are mapped and characterized</w:t>
            </w:r>
          </w:p>
          <w:p w:rsidR="00252D4B" w:rsidRPr="00E95272" w:rsidRDefault="00252D4B" w:rsidP="001D4B1D">
            <w:pPr>
              <w:numPr>
                <w:ilvl w:val="0"/>
                <w:numId w:val="35"/>
              </w:numPr>
              <w:tabs>
                <w:tab w:val="left" w:pos="245"/>
              </w:tabs>
              <w:spacing w:after="120"/>
              <w:ind w:left="0" w:firstLine="0"/>
              <w:rPr>
                <w:sz w:val="20"/>
                <w:szCs w:val="20"/>
              </w:rPr>
            </w:pPr>
            <w:r w:rsidRPr="00E95272">
              <w:rPr>
                <w:sz w:val="20"/>
                <w:szCs w:val="20"/>
              </w:rPr>
              <w:t>On-the-job training on development and use of vulnerability maps</w:t>
            </w:r>
            <w:r w:rsidR="001D4B1D" w:rsidRPr="00E95272">
              <w:rPr>
                <w:sz w:val="20"/>
                <w:szCs w:val="20"/>
              </w:rPr>
              <w:t xml:space="preserve"> carried out</w:t>
            </w:r>
          </w:p>
          <w:p w:rsidR="00252D4B" w:rsidRPr="00E95272" w:rsidRDefault="001D4B1D" w:rsidP="001D4B1D">
            <w:pPr>
              <w:numPr>
                <w:ilvl w:val="0"/>
                <w:numId w:val="35"/>
              </w:numPr>
              <w:tabs>
                <w:tab w:val="left" w:pos="245"/>
              </w:tabs>
              <w:spacing w:after="120"/>
              <w:ind w:left="0" w:firstLine="0"/>
              <w:rPr>
                <w:sz w:val="20"/>
                <w:szCs w:val="20"/>
              </w:rPr>
            </w:pPr>
            <w:r w:rsidRPr="00E95272">
              <w:rPr>
                <w:sz w:val="20"/>
                <w:szCs w:val="20"/>
              </w:rPr>
              <w:t>M</w:t>
            </w:r>
            <w:r w:rsidR="00252D4B" w:rsidRPr="00E95272">
              <w:rPr>
                <w:sz w:val="20"/>
                <w:szCs w:val="20"/>
              </w:rPr>
              <w:t>odern weather measurement and observation equipment for agriculture in 2 weather stations (Dapaong and Lome</w:t>
            </w:r>
            <w:r w:rsidR="0061662E" w:rsidRPr="00E95272">
              <w:rPr>
                <w:sz w:val="20"/>
                <w:szCs w:val="20"/>
              </w:rPr>
              <w:t xml:space="preserve"> </w:t>
            </w:r>
            <w:r w:rsidR="00252D4B" w:rsidRPr="00E95272">
              <w:rPr>
                <w:sz w:val="20"/>
                <w:szCs w:val="20"/>
              </w:rPr>
              <w:t>)</w:t>
            </w:r>
            <w:r w:rsidRPr="00E95272">
              <w:rPr>
                <w:sz w:val="20"/>
                <w:szCs w:val="20"/>
              </w:rPr>
              <w:t xml:space="preserve"> procured and in-use </w:t>
            </w:r>
          </w:p>
          <w:p w:rsidR="00252D4B" w:rsidRPr="00E95272" w:rsidRDefault="00252D4B" w:rsidP="001D4B1D">
            <w:pPr>
              <w:numPr>
                <w:ilvl w:val="0"/>
                <w:numId w:val="35"/>
              </w:numPr>
              <w:tabs>
                <w:tab w:val="left" w:pos="245"/>
              </w:tabs>
              <w:spacing w:after="120"/>
              <w:ind w:left="0" w:firstLine="0"/>
              <w:rPr>
                <w:sz w:val="20"/>
                <w:szCs w:val="20"/>
              </w:rPr>
            </w:pPr>
            <w:r w:rsidRPr="00E95272">
              <w:rPr>
                <w:sz w:val="20"/>
                <w:szCs w:val="20"/>
              </w:rPr>
              <w:t>Knowledge base on climate change and agriculture created</w:t>
            </w:r>
          </w:p>
        </w:tc>
        <w:tc>
          <w:tcPr>
            <w:tcW w:w="358" w:type="pct"/>
            <w:shd w:val="clear" w:color="auto" w:fill="FFFFFF"/>
          </w:tcPr>
          <w:p w:rsidR="00252D4B" w:rsidRPr="00E95272" w:rsidRDefault="003D6FF4" w:rsidP="00086DCC">
            <w:r w:rsidRPr="00E95272">
              <w:rPr>
                <w:sz w:val="20"/>
                <w:szCs w:val="20"/>
              </w:rPr>
              <w:t>LDCF</w:t>
            </w:r>
          </w:p>
        </w:tc>
        <w:tc>
          <w:tcPr>
            <w:tcW w:w="591" w:type="pct"/>
            <w:shd w:val="clear" w:color="auto" w:fill="FFFFFF"/>
          </w:tcPr>
          <w:p w:rsidR="00252D4B" w:rsidRPr="00E95272" w:rsidRDefault="0061662E" w:rsidP="007B2FBF">
            <w:pPr>
              <w:jc w:val="right"/>
              <w:rPr>
                <w:sz w:val="20"/>
                <w:szCs w:val="20"/>
              </w:rPr>
            </w:pPr>
            <w:bookmarkStart w:id="11" w:name="B_GA_02"/>
            <w:r w:rsidRPr="00E95272">
              <w:rPr>
                <w:sz w:val="20"/>
                <w:szCs w:val="20"/>
              </w:rPr>
              <w:t>1,</w:t>
            </w:r>
            <w:r w:rsidR="007B2FBF" w:rsidRPr="00E95272">
              <w:rPr>
                <w:sz w:val="20"/>
                <w:szCs w:val="20"/>
              </w:rPr>
              <w:t>144</w:t>
            </w:r>
            <w:r w:rsidR="00252D4B" w:rsidRPr="00E95272">
              <w:rPr>
                <w:sz w:val="20"/>
                <w:szCs w:val="20"/>
              </w:rPr>
              <w:t>,000</w:t>
            </w:r>
            <w:bookmarkEnd w:id="11"/>
          </w:p>
        </w:tc>
        <w:tc>
          <w:tcPr>
            <w:tcW w:w="625" w:type="pct"/>
            <w:shd w:val="clear" w:color="auto" w:fill="FFFFFF"/>
          </w:tcPr>
          <w:p w:rsidR="00252D4B" w:rsidRPr="00E95272" w:rsidRDefault="00252D4B" w:rsidP="003D6FF4">
            <w:pPr>
              <w:jc w:val="right"/>
              <w:rPr>
                <w:sz w:val="20"/>
                <w:szCs w:val="20"/>
              </w:rPr>
            </w:pPr>
            <w:bookmarkStart w:id="12" w:name="B_CO_02"/>
            <w:r w:rsidRPr="00E95272">
              <w:rPr>
                <w:sz w:val="20"/>
                <w:szCs w:val="20"/>
              </w:rPr>
              <w:t>3,</w:t>
            </w:r>
            <w:r w:rsidR="0061662E" w:rsidRPr="00E95272">
              <w:rPr>
                <w:sz w:val="20"/>
                <w:szCs w:val="20"/>
              </w:rPr>
              <w:t>250</w:t>
            </w:r>
            <w:r w:rsidRPr="00E95272">
              <w:rPr>
                <w:sz w:val="20"/>
                <w:szCs w:val="20"/>
              </w:rPr>
              <w:t>,000</w:t>
            </w:r>
            <w:bookmarkEnd w:id="12"/>
          </w:p>
        </w:tc>
      </w:tr>
      <w:tr w:rsidR="00AE1978" w:rsidRPr="00E95272" w:rsidTr="00CF59FE">
        <w:trPr>
          <w:jc w:val="center"/>
        </w:trPr>
        <w:tc>
          <w:tcPr>
            <w:tcW w:w="883" w:type="pct"/>
            <w:shd w:val="clear" w:color="auto" w:fill="FFFFFF"/>
          </w:tcPr>
          <w:p w:rsidR="00AE1978" w:rsidRPr="00E95272" w:rsidRDefault="0061662E" w:rsidP="00A11D8E">
            <w:pPr>
              <w:numPr>
                <w:ilvl w:val="0"/>
                <w:numId w:val="32"/>
              </w:numPr>
              <w:ind w:left="283" w:hanging="283"/>
              <w:jc w:val="both"/>
              <w:rPr>
                <w:sz w:val="20"/>
                <w:szCs w:val="20"/>
              </w:rPr>
            </w:pPr>
            <w:r w:rsidRPr="00E95272">
              <w:rPr>
                <w:sz w:val="20"/>
                <w:szCs w:val="20"/>
              </w:rPr>
              <w:t>Vulnerable agricultural production systems adapted to current and future climate impacts</w:t>
            </w:r>
            <w:r w:rsidR="00991BA1" w:rsidRPr="00E95272">
              <w:rPr>
                <w:sz w:val="20"/>
                <w:szCs w:val="20"/>
              </w:rPr>
              <w:t xml:space="preserve"> </w:t>
            </w:r>
          </w:p>
        </w:tc>
        <w:tc>
          <w:tcPr>
            <w:tcW w:w="399" w:type="pct"/>
            <w:shd w:val="clear" w:color="auto" w:fill="FFFFFF"/>
          </w:tcPr>
          <w:p w:rsidR="00AE1978" w:rsidRPr="00E95272" w:rsidRDefault="00A11D8E" w:rsidP="00407952">
            <w:pPr>
              <w:rPr>
                <w:sz w:val="20"/>
                <w:szCs w:val="20"/>
              </w:rPr>
            </w:pPr>
            <w:r w:rsidRPr="00E95272">
              <w:rPr>
                <w:sz w:val="20"/>
                <w:szCs w:val="20"/>
              </w:rPr>
              <w:t>Inv.</w:t>
            </w:r>
          </w:p>
        </w:tc>
        <w:tc>
          <w:tcPr>
            <w:tcW w:w="986" w:type="pct"/>
            <w:shd w:val="clear" w:color="auto" w:fill="FFFFFF"/>
          </w:tcPr>
          <w:p w:rsidR="00944FD2" w:rsidRPr="00E95272" w:rsidRDefault="00037AFA" w:rsidP="00A91552">
            <w:pPr>
              <w:rPr>
                <w:sz w:val="20"/>
                <w:szCs w:val="20"/>
              </w:rPr>
            </w:pPr>
            <w:r w:rsidRPr="00E95272">
              <w:rPr>
                <w:sz w:val="20"/>
                <w:szCs w:val="20"/>
              </w:rPr>
              <w:t>2</w:t>
            </w:r>
            <w:r w:rsidR="00944FD2" w:rsidRPr="00E95272">
              <w:rPr>
                <w:sz w:val="20"/>
                <w:szCs w:val="20"/>
              </w:rPr>
              <w:t>.1 Improved resilience of maize, rice and cassava farming</w:t>
            </w:r>
            <w:r w:rsidR="000D16BD" w:rsidRPr="00E95272">
              <w:rPr>
                <w:sz w:val="20"/>
                <w:szCs w:val="20"/>
              </w:rPr>
              <w:t xml:space="preserve"> to climatic variability</w:t>
            </w:r>
            <w:r w:rsidR="0061662E" w:rsidRPr="00E95272">
              <w:rPr>
                <w:sz w:val="20"/>
                <w:szCs w:val="20"/>
              </w:rPr>
              <w:t xml:space="preserve"> </w:t>
            </w:r>
            <w:r w:rsidR="00A91552" w:rsidRPr="00E95272">
              <w:rPr>
                <w:sz w:val="20"/>
                <w:szCs w:val="20"/>
              </w:rPr>
              <w:t>by setting in place cultivation techniques integrating climate change</w:t>
            </w:r>
          </w:p>
          <w:p w:rsidR="00944FD2" w:rsidRPr="00E95272" w:rsidRDefault="00944FD2" w:rsidP="00944FD2">
            <w:pPr>
              <w:rPr>
                <w:sz w:val="20"/>
                <w:szCs w:val="20"/>
              </w:rPr>
            </w:pPr>
          </w:p>
          <w:p w:rsidR="00944FD2" w:rsidRPr="00E95272" w:rsidRDefault="00037AFA" w:rsidP="001D7323">
            <w:pPr>
              <w:rPr>
                <w:sz w:val="20"/>
                <w:szCs w:val="20"/>
              </w:rPr>
            </w:pPr>
            <w:r w:rsidRPr="00E95272">
              <w:rPr>
                <w:sz w:val="20"/>
                <w:szCs w:val="20"/>
              </w:rPr>
              <w:t>2</w:t>
            </w:r>
            <w:r w:rsidR="00944FD2" w:rsidRPr="00E95272">
              <w:rPr>
                <w:sz w:val="20"/>
                <w:szCs w:val="20"/>
              </w:rPr>
              <w:t xml:space="preserve">.2 Integrated </w:t>
            </w:r>
            <w:r w:rsidR="001D7323" w:rsidRPr="00E95272">
              <w:rPr>
                <w:sz w:val="20"/>
                <w:szCs w:val="20"/>
              </w:rPr>
              <w:t>agro-silvo-pastoral</w:t>
            </w:r>
            <w:r w:rsidR="00944FD2" w:rsidRPr="00E95272">
              <w:rPr>
                <w:sz w:val="20"/>
                <w:szCs w:val="20"/>
              </w:rPr>
              <w:t xml:space="preserve"> systems promoted to reduce impacts of recurrent droughts</w:t>
            </w:r>
          </w:p>
          <w:p w:rsidR="00944FD2" w:rsidRPr="00E95272" w:rsidRDefault="00944FD2" w:rsidP="00944FD2">
            <w:pPr>
              <w:rPr>
                <w:sz w:val="20"/>
                <w:szCs w:val="20"/>
              </w:rPr>
            </w:pPr>
          </w:p>
          <w:p w:rsidR="00AE1978" w:rsidRPr="00E95272" w:rsidRDefault="00037AFA" w:rsidP="00944FD2">
            <w:pPr>
              <w:rPr>
                <w:sz w:val="20"/>
                <w:szCs w:val="20"/>
              </w:rPr>
            </w:pPr>
            <w:r w:rsidRPr="00E95272">
              <w:rPr>
                <w:sz w:val="20"/>
                <w:szCs w:val="20"/>
              </w:rPr>
              <w:t>2</w:t>
            </w:r>
            <w:r w:rsidR="00944FD2" w:rsidRPr="00E95272">
              <w:rPr>
                <w:sz w:val="20"/>
                <w:szCs w:val="20"/>
              </w:rPr>
              <w:t xml:space="preserve">.3 Increased opportunities to diversify production systems through aquaculture and </w:t>
            </w:r>
            <w:r w:rsidR="00A71514" w:rsidRPr="00E95272">
              <w:rPr>
                <w:sz w:val="20"/>
                <w:szCs w:val="20"/>
              </w:rPr>
              <w:t>fish farming</w:t>
            </w:r>
          </w:p>
        </w:tc>
        <w:tc>
          <w:tcPr>
            <w:tcW w:w="1158" w:type="pct"/>
            <w:shd w:val="clear" w:color="auto" w:fill="FFFFFF"/>
          </w:tcPr>
          <w:p w:rsidR="00944FD2" w:rsidRPr="00E95272" w:rsidRDefault="001D4B1D" w:rsidP="001D4B1D">
            <w:pPr>
              <w:numPr>
                <w:ilvl w:val="0"/>
                <w:numId w:val="35"/>
              </w:numPr>
              <w:tabs>
                <w:tab w:val="left" w:pos="245"/>
              </w:tabs>
              <w:spacing w:after="120"/>
              <w:ind w:left="0" w:firstLine="0"/>
              <w:rPr>
                <w:sz w:val="20"/>
                <w:szCs w:val="20"/>
              </w:rPr>
            </w:pPr>
            <w:r w:rsidRPr="00E95272">
              <w:rPr>
                <w:sz w:val="20"/>
                <w:szCs w:val="20"/>
              </w:rPr>
              <w:t>25,000 small scale farmers adopt i</w:t>
            </w:r>
            <w:r w:rsidR="00944FD2" w:rsidRPr="00E95272">
              <w:rPr>
                <w:sz w:val="20"/>
                <w:szCs w:val="20"/>
              </w:rPr>
              <w:t>mproved maize, rice and cassava varieties and more efficient management practices</w:t>
            </w:r>
          </w:p>
          <w:p w:rsidR="00944FD2" w:rsidRPr="00E95272" w:rsidRDefault="001D4B1D" w:rsidP="001D4B1D">
            <w:pPr>
              <w:numPr>
                <w:ilvl w:val="0"/>
                <w:numId w:val="35"/>
              </w:numPr>
              <w:tabs>
                <w:tab w:val="left" w:pos="245"/>
              </w:tabs>
              <w:spacing w:after="120"/>
              <w:ind w:left="0" w:firstLine="0"/>
              <w:rPr>
                <w:sz w:val="20"/>
                <w:szCs w:val="20"/>
              </w:rPr>
            </w:pPr>
            <w:r w:rsidRPr="00E95272">
              <w:rPr>
                <w:sz w:val="20"/>
                <w:szCs w:val="20"/>
              </w:rPr>
              <w:t>60 sessions of t</w:t>
            </w:r>
            <w:r w:rsidR="00497BEC" w:rsidRPr="00E95272">
              <w:rPr>
                <w:sz w:val="20"/>
                <w:szCs w:val="20"/>
              </w:rPr>
              <w:t xml:space="preserve">echnical support </w:t>
            </w:r>
            <w:r w:rsidR="00944FD2" w:rsidRPr="00E95272">
              <w:rPr>
                <w:sz w:val="20"/>
                <w:szCs w:val="20"/>
              </w:rPr>
              <w:t>to village-based extension workers (who will in turn train local producers) on best practices for climate-resil</w:t>
            </w:r>
            <w:r w:rsidR="00B92716" w:rsidRPr="00E95272">
              <w:rPr>
                <w:sz w:val="20"/>
                <w:szCs w:val="20"/>
              </w:rPr>
              <w:t>i</w:t>
            </w:r>
            <w:r w:rsidR="00944FD2" w:rsidRPr="00E95272">
              <w:rPr>
                <w:sz w:val="20"/>
                <w:szCs w:val="20"/>
              </w:rPr>
              <w:t xml:space="preserve">ent </w:t>
            </w:r>
            <w:r w:rsidR="001D7323" w:rsidRPr="00E95272">
              <w:rPr>
                <w:sz w:val="20"/>
                <w:szCs w:val="20"/>
              </w:rPr>
              <w:t xml:space="preserve">agro-silvo </w:t>
            </w:r>
            <w:r w:rsidR="00944FD2" w:rsidRPr="00E95272">
              <w:rPr>
                <w:sz w:val="20"/>
                <w:szCs w:val="20"/>
              </w:rPr>
              <w:t>and livestock management practices</w:t>
            </w:r>
          </w:p>
          <w:p w:rsidR="00944FD2" w:rsidRPr="00E95272" w:rsidRDefault="001D4B1D" w:rsidP="001D4B1D">
            <w:pPr>
              <w:numPr>
                <w:ilvl w:val="0"/>
                <w:numId w:val="35"/>
              </w:numPr>
              <w:tabs>
                <w:tab w:val="left" w:pos="245"/>
              </w:tabs>
              <w:spacing w:after="120"/>
              <w:ind w:left="0" w:firstLine="0"/>
              <w:rPr>
                <w:sz w:val="20"/>
                <w:szCs w:val="20"/>
              </w:rPr>
            </w:pPr>
            <w:r w:rsidRPr="00E95272">
              <w:rPr>
                <w:sz w:val="20"/>
                <w:szCs w:val="20"/>
              </w:rPr>
              <w:t>150 farmers implement i</w:t>
            </w:r>
            <w:r w:rsidR="00944FD2" w:rsidRPr="00E95272">
              <w:rPr>
                <w:sz w:val="20"/>
                <w:szCs w:val="20"/>
              </w:rPr>
              <w:t xml:space="preserve">ntegrated livestock cropping systems </w:t>
            </w:r>
            <w:r w:rsidRPr="00E95272">
              <w:rPr>
                <w:sz w:val="20"/>
                <w:szCs w:val="20"/>
              </w:rPr>
              <w:t xml:space="preserve">in two sites  </w:t>
            </w:r>
          </w:p>
          <w:p w:rsidR="00944FD2" w:rsidRPr="00E95272" w:rsidRDefault="00944FD2" w:rsidP="001D4B1D">
            <w:pPr>
              <w:numPr>
                <w:ilvl w:val="0"/>
                <w:numId w:val="35"/>
              </w:numPr>
              <w:tabs>
                <w:tab w:val="left" w:pos="245"/>
              </w:tabs>
              <w:spacing w:after="120"/>
              <w:ind w:left="0" w:firstLine="0"/>
              <w:rPr>
                <w:sz w:val="20"/>
                <w:szCs w:val="20"/>
              </w:rPr>
            </w:pPr>
            <w:r w:rsidRPr="00E95272">
              <w:rPr>
                <w:sz w:val="20"/>
                <w:szCs w:val="20"/>
              </w:rPr>
              <w:t>Income Generating Activities promoted in</w:t>
            </w:r>
            <w:r w:rsidR="00976EF1" w:rsidRPr="00E95272">
              <w:rPr>
                <w:sz w:val="20"/>
                <w:szCs w:val="20"/>
              </w:rPr>
              <w:t xml:space="preserve"> selected </w:t>
            </w:r>
            <w:r w:rsidR="001D7323" w:rsidRPr="00E95272">
              <w:rPr>
                <w:sz w:val="20"/>
                <w:szCs w:val="20"/>
              </w:rPr>
              <w:t xml:space="preserve">agricultural sites </w:t>
            </w:r>
            <w:r w:rsidR="00530AF4" w:rsidRPr="00E95272">
              <w:rPr>
                <w:sz w:val="20"/>
                <w:szCs w:val="20"/>
              </w:rPr>
              <w:t>near</w:t>
            </w:r>
            <w:r w:rsidR="001D7323" w:rsidRPr="00E95272">
              <w:rPr>
                <w:sz w:val="20"/>
                <w:szCs w:val="20"/>
              </w:rPr>
              <w:t xml:space="preserve"> main protected areas</w:t>
            </w:r>
            <w:r w:rsidR="00976EF1" w:rsidRPr="00E95272">
              <w:rPr>
                <w:sz w:val="20"/>
                <w:szCs w:val="20"/>
              </w:rPr>
              <w:t xml:space="preserve"> in three regions (Savanes, </w:t>
            </w:r>
            <w:r w:rsidR="00976EF1" w:rsidRPr="00E95272">
              <w:rPr>
                <w:sz w:val="20"/>
                <w:szCs w:val="20"/>
              </w:rPr>
              <w:lastRenderedPageBreak/>
              <w:t>Maritime, Centrale)</w:t>
            </w:r>
          </w:p>
          <w:p w:rsidR="00B24D50" w:rsidRPr="00E95272" w:rsidRDefault="00944FD2" w:rsidP="00F63812">
            <w:pPr>
              <w:numPr>
                <w:ilvl w:val="0"/>
                <w:numId w:val="35"/>
              </w:numPr>
              <w:tabs>
                <w:tab w:val="left" w:pos="245"/>
              </w:tabs>
              <w:spacing w:after="120"/>
              <w:ind w:left="0" w:firstLine="0"/>
              <w:rPr>
                <w:sz w:val="20"/>
                <w:szCs w:val="20"/>
              </w:rPr>
            </w:pPr>
            <w:r w:rsidRPr="00E95272">
              <w:rPr>
                <w:sz w:val="20"/>
                <w:szCs w:val="20"/>
              </w:rPr>
              <w:t xml:space="preserve">Technical capacity building for </w:t>
            </w:r>
            <w:r w:rsidR="00A71514" w:rsidRPr="00E95272">
              <w:rPr>
                <w:sz w:val="20"/>
                <w:szCs w:val="20"/>
              </w:rPr>
              <w:t>fish farming</w:t>
            </w:r>
            <w:r w:rsidRPr="00E95272">
              <w:rPr>
                <w:sz w:val="20"/>
                <w:szCs w:val="20"/>
              </w:rPr>
              <w:t xml:space="preserve"> and maintenance of basins  </w:t>
            </w:r>
          </w:p>
          <w:p w:rsidR="001D7323" w:rsidRPr="00E95272" w:rsidRDefault="00530AF4" w:rsidP="00F63812">
            <w:pPr>
              <w:numPr>
                <w:ilvl w:val="0"/>
                <w:numId w:val="35"/>
              </w:numPr>
              <w:tabs>
                <w:tab w:val="left" w:pos="245"/>
              </w:tabs>
              <w:spacing w:after="120"/>
              <w:ind w:left="0" w:firstLine="0"/>
              <w:rPr>
                <w:sz w:val="20"/>
                <w:szCs w:val="20"/>
              </w:rPr>
            </w:pPr>
            <w:r w:rsidRPr="00E95272">
              <w:rPr>
                <w:sz w:val="20"/>
                <w:szCs w:val="20"/>
              </w:rPr>
              <w:t>M</w:t>
            </w:r>
            <w:r w:rsidR="0046685F" w:rsidRPr="00E95272">
              <w:rPr>
                <w:sz w:val="20"/>
                <w:szCs w:val="20"/>
              </w:rPr>
              <w:t>arket gardening associated with agro-forestry along selected water courses</w:t>
            </w:r>
            <w:r w:rsidRPr="00E95272">
              <w:rPr>
                <w:sz w:val="20"/>
                <w:szCs w:val="20"/>
              </w:rPr>
              <w:t xml:space="preserve"> developed</w:t>
            </w:r>
          </w:p>
        </w:tc>
        <w:tc>
          <w:tcPr>
            <w:tcW w:w="358" w:type="pct"/>
            <w:shd w:val="clear" w:color="auto" w:fill="FFFFFF"/>
          </w:tcPr>
          <w:p w:rsidR="00AE1978" w:rsidRPr="00E95272" w:rsidRDefault="003D6FF4" w:rsidP="000B22DF">
            <w:pPr>
              <w:jc w:val="right"/>
              <w:rPr>
                <w:sz w:val="20"/>
                <w:szCs w:val="20"/>
              </w:rPr>
            </w:pPr>
            <w:r w:rsidRPr="00E95272">
              <w:rPr>
                <w:sz w:val="20"/>
                <w:szCs w:val="20"/>
              </w:rPr>
              <w:lastRenderedPageBreak/>
              <w:t>LDCF</w:t>
            </w:r>
          </w:p>
        </w:tc>
        <w:tc>
          <w:tcPr>
            <w:tcW w:w="591" w:type="pct"/>
            <w:shd w:val="clear" w:color="auto" w:fill="FFFFFF"/>
          </w:tcPr>
          <w:p w:rsidR="00AE1978" w:rsidRPr="00E95272" w:rsidRDefault="0061662E" w:rsidP="00B325FD">
            <w:pPr>
              <w:jc w:val="right"/>
              <w:rPr>
                <w:sz w:val="20"/>
                <w:szCs w:val="20"/>
              </w:rPr>
            </w:pPr>
            <w:bookmarkStart w:id="13" w:name="B_GA_01"/>
            <w:r w:rsidRPr="00E95272">
              <w:rPr>
                <w:sz w:val="20"/>
                <w:szCs w:val="20"/>
              </w:rPr>
              <w:t>3,</w:t>
            </w:r>
            <w:r w:rsidR="00B325FD" w:rsidRPr="00E95272">
              <w:rPr>
                <w:sz w:val="20"/>
                <w:szCs w:val="20"/>
              </w:rPr>
              <w:t>263</w:t>
            </w:r>
            <w:r w:rsidR="003C354E" w:rsidRPr="00E95272">
              <w:rPr>
                <w:sz w:val="20"/>
                <w:szCs w:val="20"/>
              </w:rPr>
              <w:t xml:space="preserve">,000 </w:t>
            </w:r>
            <w:bookmarkEnd w:id="13"/>
          </w:p>
        </w:tc>
        <w:tc>
          <w:tcPr>
            <w:tcW w:w="625" w:type="pct"/>
            <w:shd w:val="clear" w:color="auto" w:fill="FFFFFF"/>
          </w:tcPr>
          <w:p w:rsidR="00AE1978" w:rsidRPr="00E95272" w:rsidRDefault="003C354E" w:rsidP="0061662E">
            <w:pPr>
              <w:jc w:val="right"/>
              <w:rPr>
                <w:sz w:val="20"/>
                <w:szCs w:val="20"/>
              </w:rPr>
            </w:pPr>
            <w:r w:rsidRPr="00E95272">
              <w:rPr>
                <w:sz w:val="20"/>
                <w:szCs w:val="20"/>
              </w:rPr>
              <w:t>6,</w:t>
            </w:r>
            <w:r w:rsidR="0061662E" w:rsidRPr="00E95272">
              <w:rPr>
                <w:sz w:val="20"/>
                <w:szCs w:val="20"/>
              </w:rPr>
              <w:t>890</w:t>
            </w:r>
            <w:r w:rsidRPr="00E95272">
              <w:rPr>
                <w:sz w:val="20"/>
                <w:szCs w:val="20"/>
              </w:rPr>
              <w:t>,000</w:t>
            </w:r>
          </w:p>
        </w:tc>
      </w:tr>
      <w:tr w:rsidR="00CF59FE" w:rsidRPr="00E95272" w:rsidTr="00CF59FE">
        <w:trPr>
          <w:trHeight w:val="346"/>
          <w:jc w:val="center"/>
        </w:trPr>
        <w:tc>
          <w:tcPr>
            <w:tcW w:w="883" w:type="pct"/>
            <w:tcBorders>
              <w:bottom w:val="single" w:sz="4" w:space="0" w:color="auto"/>
            </w:tcBorders>
            <w:shd w:val="clear" w:color="auto" w:fill="FFFFFF"/>
          </w:tcPr>
          <w:p w:rsidR="00CF59FE" w:rsidRPr="00E95272" w:rsidRDefault="00CF59FE" w:rsidP="00A11D8E">
            <w:pPr>
              <w:rPr>
                <w:sz w:val="20"/>
                <w:szCs w:val="20"/>
              </w:rPr>
            </w:pPr>
            <w:r w:rsidRPr="00E95272">
              <w:rPr>
                <w:sz w:val="20"/>
                <w:szCs w:val="20"/>
              </w:rPr>
              <w:lastRenderedPageBreak/>
              <w:t xml:space="preserve"> 3. Information Education and Communication on Climate Change</w:t>
            </w:r>
          </w:p>
        </w:tc>
        <w:tc>
          <w:tcPr>
            <w:tcW w:w="399" w:type="pct"/>
            <w:shd w:val="clear" w:color="auto" w:fill="FFFFFF"/>
          </w:tcPr>
          <w:p w:rsidR="00CF59FE" w:rsidRPr="00E95272" w:rsidRDefault="00CF59FE" w:rsidP="00A224EA">
            <w:pPr>
              <w:rPr>
                <w:sz w:val="20"/>
                <w:szCs w:val="20"/>
              </w:rPr>
            </w:pPr>
            <w:r w:rsidRPr="00E95272">
              <w:rPr>
                <w:sz w:val="20"/>
                <w:szCs w:val="20"/>
              </w:rPr>
              <w:t>TA.</w:t>
            </w:r>
          </w:p>
        </w:tc>
        <w:tc>
          <w:tcPr>
            <w:tcW w:w="986" w:type="pct"/>
            <w:shd w:val="clear" w:color="auto" w:fill="FFFFFF"/>
          </w:tcPr>
          <w:p w:rsidR="00CF59FE" w:rsidRPr="00E95272" w:rsidRDefault="00CF59FE" w:rsidP="00F52D4F">
            <w:pPr>
              <w:rPr>
                <w:sz w:val="20"/>
                <w:szCs w:val="20"/>
              </w:rPr>
            </w:pPr>
            <w:r w:rsidRPr="00E95272">
              <w:rPr>
                <w:sz w:val="20"/>
                <w:szCs w:val="20"/>
              </w:rPr>
              <w:t>3.1 Public knowledge and awareness on climate change increased</w:t>
            </w:r>
          </w:p>
          <w:p w:rsidR="00CF59FE" w:rsidRPr="00E95272" w:rsidRDefault="00CF59FE" w:rsidP="00F52D4F">
            <w:pPr>
              <w:rPr>
                <w:sz w:val="20"/>
                <w:szCs w:val="20"/>
              </w:rPr>
            </w:pPr>
          </w:p>
          <w:p w:rsidR="00CF59FE" w:rsidRPr="00E95272" w:rsidRDefault="00CF59FE" w:rsidP="00F52D4F">
            <w:pPr>
              <w:rPr>
                <w:sz w:val="20"/>
                <w:szCs w:val="20"/>
              </w:rPr>
            </w:pPr>
            <w:r w:rsidRPr="00E95272">
              <w:rPr>
                <w:sz w:val="20"/>
                <w:szCs w:val="20"/>
              </w:rPr>
              <w:t xml:space="preserve">3.2 National and local stakeholders aware of climate change implications for agricultural production </w:t>
            </w:r>
          </w:p>
          <w:p w:rsidR="00CF59FE" w:rsidRPr="00E95272" w:rsidRDefault="00CF59FE" w:rsidP="00F52D4F">
            <w:pPr>
              <w:rPr>
                <w:sz w:val="20"/>
                <w:szCs w:val="20"/>
              </w:rPr>
            </w:pPr>
          </w:p>
          <w:p w:rsidR="00CF59FE" w:rsidRPr="00E95272" w:rsidRDefault="00CF59FE" w:rsidP="00407952">
            <w:pPr>
              <w:rPr>
                <w:sz w:val="20"/>
                <w:szCs w:val="20"/>
              </w:rPr>
            </w:pPr>
            <w:r w:rsidRPr="00E95272">
              <w:rPr>
                <w:sz w:val="20"/>
                <w:szCs w:val="20"/>
              </w:rPr>
              <w:t>3.3 Local knowledge to adapt to climate change is adopted and disseminated</w:t>
            </w:r>
          </w:p>
        </w:tc>
        <w:tc>
          <w:tcPr>
            <w:tcW w:w="1158" w:type="pct"/>
            <w:shd w:val="clear" w:color="auto" w:fill="FFFFFF"/>
          </w:tcPr>
          <w:p w:rsidR="00CF59FE" w:rsidRPr="00E95272" w:rsidRDefault="00CF59FE" w:rsidP="001D4B1D">
            <w:pPr>
              <w:numPr>
                <w:ilvl w:val="0"/>
                <w:numId w:val="35"/>
              </w:numPr>
              <w:tabs>
                <w:tab w:val="left" w:pos="245"/>
              </w:tabs>
              <w:spacing w:after="120"/>
              <w:ind w:left="0" w:firstLine="0"/>
              <w:rPr>
                <w:sz w:val="20"/>
                <w:szCs w:val="20"/>
              </w:rPr>
            </w:pPr>
            <w:r w:rsidRPr="00E95272">
              <w:rPr>
                <w:sz w:val="20"/>
                <w:szCs w:val="20"/>
              </w:rPr>
              <w:t>1,500 Farmers’ Organizations receive training on climate change impacts and adaptation measures</w:t>
            </w:r>
          </w:p>
          <w:p w:rsidR="00CF59FE" w:rsidRPr="00E95272" w:rsidRDefault="00CF59FE" w:rsidP="00396C14">
            <w:pPr>
              <w:numPr>
                <w:ilvl w:val="0"/>
                <w:numId w:val="35"/>
              </w:numPr>
              <w:tabs>
                <w:tab w:val="left" w:pos="245"/>
              </w:tabs>
              <w:spacing w:after="120"/>
              <w:ind w:left="0" w:firstLine="0"/>
              <w:rPr>
                <w:sz w:val="20"/>
                <w:szCs w:val="20"/>
              </w:rPr>
            </w:pPr>
            <w:r w:rsidRPr="00E95272">
              <w:rPr>
                <w:sz w:val="20"/>
                <w:szCs w:val="20"/>
              </w:rPr>
              <w:t xml:space="preserve">Awareness raising campaign on climate change impacts on watershed resources and on human activities undertaken  at village level in 300 sites </w:t>
            </w:r>
          </w:p>
          <w:p w:rsidR="00CF59FE" w:rsidRPr="00E95272" w:rsidRDefault="00CF59FE" w:rsidP="00F63812">
            <w:pPr>
              <w:numPr>
                <w:ilvl w:val="0"/>
                <w:numId w:val="35"/>
              </w:numPr>
              <w:tabs>
                <w:tab w:val="left" w:pos="245"/>
              </w:tabs>
              <w:spacing w:after="120"/>
              <w:ind w:left="0" w:firstLine="0"/>
              <w:rPr>
                <w:sz w:val="20"/>
                <w:szCs w:val="20"/>
              </w:rPr>
            </w:pPr>
            <w:r w:rsidRPr="00E95272">
              <w:rPr>
                <w:sz w:val="20"/>
                <w:szCs w:val="20"/>
              </w:rPr>
              <w:t xml:space="preserve">Sensitization and training to small-scale farmers on risk management in 300 sites </w:t>
            </w:r>
          </w:p>
          <w:p w:rsidR="00CF59FE" w:rsidRPr="00E95272" w:rsidRDefault="00CF59FE" w:rsidP="00F63812">
            <w:pPr>
              <w:numPr>
                <w:ilvl w:val="0"/>
                <w:numId w:val="35"/>
              </w:numPr>
              <w:tabs>
                <w:tab w:val="left" w:pos="245"/>
              </w:tabs>
              <w:spacing w:after="120"/>
              <w:ind w:left="0" w:firstLine="0"/>
              <w:rPr>
                <w:sz w:val="20"/>
                <w:szCs w:val="20"/>
              </w:rPr>
            </w:pPr>
            <w:r w:rsidRPr="00E95272">
              <w:rPr>
                <w:sz w:val="20"/>
                <w:szCs w:val="20"/>
              </w:rPr>
              <w:t xml:space="preserve">Case studies that capture traditional knowledge are developed and disseminated at the local level </w:t>
            </w:r>
          </w:p>
          <w:p w:rsidR="00CF59FE" w:rsidRPr="00E95272" w:rsidRDefault="00CF59FE" w:rsidP="00F63812">
            <w:pPr>
              <w:numPr>
                <w:ilvl w:val="0"/>
                <w:numId w:val="35"/>
              </w:numPr>
              <w:tabs>
                <w:tab w:val="left" w:pos="245"/>
              </w:tabs>
              <w:spacing w:after="120"/>
              <w:ind w:left="0" w:firstLine="0"/>
              <w:rPr>
                <w:sz w:val="20"/>
                <w:szCs w:val="20"/>
              </w:rPr>
            </w:pPr>
            <w:r w:rsidRPr="00E95272">
              <w:rPr>
                <w:sz w:val="20"/>
                <w:szCs w:val="20"/>
              </w:rPr>
              <w:t>Training material on adaptation of agricultural production systems to climate change is produced and disseminated</w:t>
            </w:r>
          </w:p>
        </w:tc>
        <w:tc>
          <w:tcPr>
            <w:tcW w:w="358" w:type="pct"/>
            <w:shd w:val="clear" w:color="auto" w:fill="FFFFFF"/>
          </w:tcPr>
          <w:p w:rsidR="00CF59FE" w:rsidRPr="00E95272" w:rsidRDefault="00CF59FE" w:rsidP="003D6FF4">
            <w:pPr>
              <w:jc w:val="right"/>
            </w:pPr>
            <w:r w:rsidRPr="00E95272">
              <w:rPr>
                <w:sz w:val="20"/>
                <w:szCs w:val="20"/>
              </w:rPr>
              <w:t>LDCF</w:t>
            </w:r>
          </w:p>
        </w:tc>
        <w:tc>
          <w:tcPr>
            <w:tcW w:w="591" w:type="pct"/>
            <w:tcBorders>
              <w:bottom w:val="single" w:sz="4" w:space="0" w:color="auto"/>
            </w:tcBorders>
            <w:shd w:val="clear" w:color="auto" w:fill="FFFFFF"/>
          </w:tcPr>
          <w:p w:rsidR="00CF59FE" w:rsidRPr="00E95272" w:rsidRDefault="00CF59FE" w:rsidP="007B2FBF">
            <w:pPr>
              <w:jc w:val="right"/>
              <w:rPr>
                <w:sz w:val="20"/>
                <w:szCs w:val="20"/>
              </w:rPr>
            </w:pPr>
            <w:r w:rsidRPr="00E95272">
              <w:rPr>
                <w:sz w:val="20"/>
                <w:szCs w:val="20"/>
              </w:rPr>
              <w:t>680,546</w:t>
            </w:r>
          </w:p>
        </w:tc>
        <w:tc>
          <w:tcPr>
            <w:tcW w:w="625" w:type="pct"/>
            <w:tcBorders>
              <w:bottom w:val="single" w:sz="4" w:space="0" w:color="auto"/>
            </w:tcBorders>
            <w:shd w:val="clear" w:color="auto" w:fill="FFFFFF"/>
          </w:tcPr>
          <w:p w:rsidR="00CF59FE" w:rsidRPr="00E95272" w:rsidRDefault="00CF59FE" w:rsidP="003D6FF4">
            <w:pPr>
              <w:jc w:val="right"/>
              <w:rPr>
                <w:sz w:val="20"/>
                <w:szCs w:val="20"/>
              </w:rPr>
            </w:pPr>
            <w:bookmarkStart w:id="14" w:name="B_CO_03"/>
            <w:r w:rsidRPr="00E95272">
              <w:rPr>
                <w:sz w:val="20"/>
                <w:szCs w:val="20"/>
              </w:rPr>
              <w:t>1,560,000</w:t>
            </w:r>
            <w:bookmarkEnd w:id="14"/>
          </w:p>
        </w:tc>
      </w:tr>
      <w:tr w:rsidR="00CF59FE" w:rsidRPr="00E95272" w:rsidTr="00CF59FE">
        <w:trPr>
          <w:jc w:val="center"/>
        </w:trPr>
        <w:tc>
          <w:tcPr>
            <w:tcW w:w="3426" w:type="pct"/>
            <w:gridSpan w:val="4"/>
            <w:tcBorders>
              <w:bottom w:val="single" w:sz="4" w:space="0" w:color="auto"/>
            </w:tcBorders>
            <w:shd w:val="clear" w:color="auto" w:fill="FFFFFF"/>
          </w:tcPr>
          <w:p w:rsidR="00CF59FE" w:rsidRPr="00E95272" w:rsidRDefault="00CF59FE" w:rsidP="00AE1978">
            <w:pPr>
              <w:jc w:val="right"/>
              <w:rPr>
                <w:sz w:val="20"/>
                <w:szCs w:val="20"/>
              </w:rPr>
            </w:pPr>
            <w:r w:rsidRPr="00E95272">
              <w:rPr>
                <w:sz w:val="20"/>
                <w:szCs w:val="20"/>
              </w:rPr>
              <w:t>Sub-Total</w:t>
            </w:r>
          </w:p>
        </w:tc>
        <w:tc>
          <w:tcPr>
            <w:tcW w:w="358" w:type="pct"/>
            <w:tcBorders>
              <w:bottom w:val="single" w:sz="4" w:space="0" w:color="auto"/>
            </w:tcBorders>
            <w:shd w:val="clear" w:color="auto" w:fill="FFFFFF"/>
          </w:tcPr>
          <w:p w:rsidR="00CF59FE" w:rsidRPr="00E95272" w:rsidRDefault="00CF59FE" w:rsidP="00AE1978">
            <w:pPr>
              <w:jc w:val="right"/>
              <w:rPr>
                <w:sz w:val="20"/>
                <w:szCs w:val="20"/>
              </w:rPr>
            </w:pPr>
          </w:p>
        </w:tc>
        <w:tc>
          <w:tcPr>
            <w:tcW w:w="591" w:type="pct"/>
            <w:tcBorders>
              <w:bottom w:val="single" w:sz="4" w:space="0" w:color="auto"/>
            </w:tcBorders>
            <w:shd w:val="clear" w:color="auto" w:fill="FFFFFF"/>
          </w:tcPr>
          <w:p w:rsidR="00CF59FE" w:rsidRPr="00E95272" w:rsidRDefault="00CF59FE" w:rsidP="00AE1978">
            <w:pPr>
              <w:jc w:val="right"/>
              <w:rPr>
                <w:sz w:val="20"/>
                <w:szCs w:val="20"/>
              </w:rPr>
            </w:pPr>
            <w:r w:rsidRPr="00E95272">
              <w:rPr>
                <w:sz w:val="20"/>
                <w:szCs w:val="20"/>
              </w:rPr>
              <w:t>5,087,546</w:t>
            </w:r>
          </w:p>
        </w:tc>
        <w:tc>
          <w:tcPr>
            <w:tcW w:w="625" w:type="pct"/>
            <w:tcBorders>
              <w:bottom w:val="single" w:sz="4" w:space="0" w:color="auto"/>
            </w:tcBorders>
            <w:shd w:val="clear" w:color="auto" w:fill="FFFFFF"/>
          </w:tcPr>
          <w:p w:rsidR="00CF59FE" w:rsidRPr="00E95272" w:rsidRDefault="00CF59FE" w:rsidP="00AE1978">
            <w:pPr>
              <w:jc w:val="right"/>
              <w:rPr>
                <w:sz w:val="20"/>
                <w:szCs w:val="20"/>
              </w:rPr>
            </w:pPr>
            <w:r w:rsidRPr="00E95272">
              <w:rPr>
                <w:sz w:val="20"/>
                <w:szCs w:val="20"/>
              </w:rPr>
              <w:t>11,700,000</w:t>
            </w:r>
          </w:p>
        </w:tc>
      </w:tr>
      <w:tr w:rsidR="00CF59FE" w:rsidRPr="00E95272" w:rsidTr="00CF59FE">
        <w:trPr>
          <w:jc w:val="center"/>
        </w:trPr>
        <w:tc>
          <w:tcPr>
            <w:tcW w:w="3426" w:type="pct"/>
            <w:gridSpan w:val="4"/>
            <w:tcBorders>
              <w:top w:val="double" w:sz="4" w:space="0" w:color="auto"/>
              <w:left w:val="single" w:sz="4" w:space="0" w:color="auto"/>
              <w:bottom w:val="double" w:sz="4" w:space="0" w:color="auto"/>
            </w:tcBorders>
            <w:shd w:val="clear" w:color="auto" w:fill="FFFFFF"/>
          </w:tcPr>
          <w:p w:rsidR="00CF59FE" w:rsidRPr="00E95272" w:rsidRDefault="00CF59FE" w:rsidP="00D9746B">
            <w:pPr>
              <w:jc w:val="right"/>
              <w:rPr>
                <w:sz w:val="20"/>
                <w:szCs w:val="20"/>
              </w:rPr>
            </w:pPr>
            <w:r w:rsidRPr="00E95272">
              <w:rPr>
                <w:sz w:val="20"/>
                <w:szCs w:val="20"/>
              </w:rPr>
              <w:t>Project Management and M&amp;E Cost</w:t>
            </w:r>
            <w:r w:rsidRPr="00E95272">
              <w:rPr>
                <w:rStyle w:val="FootnoteReference"/>
                <w:sz w:val="22"/>
                <w:szCs w:val="22"/>
              </w:rPr>
              <w:footnoteReference w:id="5"/>
            </w:r>
          </w:p>
        </w:tc>
        <w:tc>
          <w:tcPr>
            <w:tcW w:w="358" w:type="pct"/>
            <w:tcBorders>
              <w:top w:val="double" w:sz="4" w:space="0" w:color="auto"/>
              <w:left w:val="single" w:sz="4" w:space="0" w:color="auto"/>
              <w:bottom w:val="double" w:sz="4" w:space="0" w:color="auto"/>
            </w:tcBorders>
            <w:shd w:val="clear" w:color="auto" w:fill="FFFFFF"/>
          </w:tcPr>
          <w:p w:rsidR="00CF59FE" w:rsidRPr="00E95272" w:rsidRDefault="00CF59FE" w:rsidP="00497BEC">
            <w:pPr>
              <w:jc w:val="right"/>
            </w:pPr>
            <w:r w:rsidRPr="00E95272">
              <w:rPr>
                <w:sz w:val="20"/>
                <w:szCs w:val="20"/>
              </w:rPr>
              <w:t>LDCF</w:t>
            </w:r>
          </w:p>
        </w:tc>
        <w:tc>
          <w:tcPr>
            <w:tcW w:w="591" w:type="pct"/>
            <w:tcBorders>
              <w:top w:val="single" w:sz="4" w:space="0" w:color="auto"/>
              <w:bottom w:val="double" w:sz="4" w:space="0" w:color="auto"/>
              <w:right w:val="single" w:sz="4" w:space="0" w:color="auto"/>
            </w:tcBorders>
            <w:shd w:val="clear" w:color="auto" w:fill="FFFFFF"/>
          </w:tcPr>
          <w:p w:rsidR="00CF59FE" w:rsidRPr="00E95272" w:rsidRDefault="00CF59FE" w:rsidP="007B2FBF">
            <w:pPr>
              <w:jc w:val="right"/>
              <w:rPr>
                <w:sz w:val="20"/>
                <w:szCs w:val="20"/>
              </w:rPr>
            </w:pPr>
            <w:bookmarkStart w:id="15" w:name="B_GA_04"/>
            <w:r w:rsidRPr="00E95272">
              <w:rPr>
                <w:sz w:val="20"/>
                <w:szCs w:val="20"/>
              </w:rPr>
              <w:t>267,000</w:t>
            </w:r>
            <w:bookmarkEnd w:id="15"/>
          </w:p>
        </w:tc>
        <w:tc>
          <w:tcPr>
            <w:tcW w:w="625" w:type="pct"/>
            <w:tcBorders>
              <w:top w:val="single" w:sz="4" w:space="0" w:color="auto"/>
              <w:left w:val="single" w:sz="4" w:space="0" w:color="auto"/>
              <w:bottom w:val="double" w:sz="4" w:space="0" w:color="auto"/>
              <w:right w:val="single" w:sz="4" w:space="0" w:color="auto"/>
            </w:tcBorders>
            <w:shd w:val="clear" w:color="auto" w:fill="FFFFFF"/>
          </w:tcPr>
          <w:p w:rsidR="00CF59FE" w:rsidRPr="00E95272" w:rsidRDefault="00CF59FE" w:rsidP="00BA4C93">
            <w:pPr>
              <w:jc w:val="right"/>
              <w:rPr>
                <w:sz w:val="20"/>
                <w:szCs w:val="20"/>
              </w:rPr>
            </w:pPr>
            <w:r w:rsidRPr="00E95272">
              <w:rPr>
                <w:sz w:val="20"/>
                <w:szCs w:val="20"/>
              </w:rPr>
              <w:t>1,300,000</w:t>
            </w:r>
          </w:p>
        </w:tc>
      </w:tr>
      <w:tr w:rsidR="00CF59FE" w:rsidRPr="00E95272" w:rsidTr="00CF59FE">
        <w:trPr>
          <w:jc w:val="center"/>
        </w:trPr>
        <w:tc>
          <w:tcPr>
            <w:tcW w:w="3426" w:type="pct"/>
            <w:gridSpan w:val="4"/>
            <w:tcBorders>
              <w:top w:val="double" w:sz="4" w:space="0" w:color="auto"/>
              <w:bottom w:val="double" w:sz="4" w:space="0" w:color="auto"/>
            </w:tcBorders>
            <w:shd w:val="clear" w:color="auto" w:fill="FFFFFF"/>
          </w:tcPr>
          <w:p w:rsidR="00CF59FE" w:rsidRPr="00E95272" w:rsidRDefault="00CF59FE" w:rsidP="00407952">
            <w:pPr>
              <w:jc w:val="right"/>
              <w:rPr>
                <w:sz w:val="20"/>
                <w:szCs w:val="20"/>
              </w:rPr>
            </w:pPr>
            <w:r w:rsidRPr="00E95272">
              <w:rPr>
                <w:b/>
                <w:sz w:val="20"/>
                <w:szCs w:val="20"/>
              </w:rPr>
              <w:t>Total Project Costs</w:t>
            </w:r>
          </w:p>
        </w:tc>
        <w:tc>
          <w:tcPr>
            <w:tcW w:w="358" w:type="pct"/>
            <w:tcBorders>
              <w:top w:val="double" w:sz="4" w:space="0" w:color="auto"/>
              <w:bottom w:val="double" w:sz="4" w:space="0" w:color="auto"/>
            </w:tcBorders>
            <w:shd w:val="clear" w:color="auto" w:fill="FFFFFF"/>
          </w:tcPr>
          <w:p w:rsidR="00CF59FE" w:rsidRPr="00E95272" w:rsidRDefault="00CF59FE" w:rsidP="00407952">
            <w:pPr>
              <w:jc w:val="right"/>
              <w:rPr>
                <w:sz w:val="20"/>
                <w:szCs w:val="20"/>
              </w:rPr>
            </w:pPr>
          </w:p>
        </w:tc>
        <w:tc>
          <w:tcPr>
            <w:tcW w:w="591" w:type="pct"/>
            <w:tcBorders>
              <w:top w:val="double" w:sz="4" w:space="0" w:color="auto"/>
              <w:bottom w:val="double" w:sz="4" w:space="0" w:color="auto"/>
            </w:tcBorders>
            <w:shd w:val="clear" w:color="auto" w:fill="FFFFFF"/>
          </w:tcPr>
          <w:p w:rsidR="00CF59FE" w:rsidRPr="00E95272" w:rsidRDefault="00CF59FE" w:rsidP="007B2FBF">
            <w:pPr>
              <w:jc w:val="right"/>
              <w:rPr>
                <w:sz w:val="20"/>
                <w:szCs w:val="20"/>
              </w:rPr>
            </w:pPr>
            <w:r w:rsidRPr="00E95272">
              <w:rPr>
                <w:sz w:val="20"/>
                <w:szCs w:val="20"/>
              </w:rPr>
              <w:t>5,354,546</w:t>
            </w:r>
          </w:p>
        </w:tc>
        <w:tc>
          <w:tcPr>
            <w:tcW w:w="625" w:type="pct"/>
            <w:tcBorders>
              <w:top w:val="double" w:sz="4" w:space="0" w:color="auto"/>
              <w:bottom w:val="double" w:sz="4" w:space="0" w:color="auto"/>
            </w:tcBorders>
            <w:shd w:val="clear" w:color="auto" w:fill="FFFFFF"/>
          </w:tcPr>
          <w:p w:rsidR="00CF59FE" w:rsidRPr="00E95272" w:rsidRDefault="00CF59FE" w:rsidP="00407952">
            <w:pPr>
              <w:jc w:val="right"/>
              <w:rPr>
                <w:sz w:val="20"/>
                <w:szCs w:val="20"/>
              </w:rPr>
            </w:pPr>
            <w:r w:rsidRPr="00E95272">
              <w:rPr>
                <w:sz w:val="20"/>
                <w:szCs w:val="20"/>
              </w:rPr>
              <w:t>13,000,000</w:t>
            </w:r>
          </w:p>
        </w:tc>
      </w:tr>
    </w:tbl>
    <w:p w:rsidR="0019510D" w:rsidRPr="00E95272" w:rsidRDefault="0019510D" w:rsidP="0019510D">
      <w:pPr>
        <w:ind w:right="-547"/>
        <w:rPr>
          <w:b/>
          <w:sz w:val="20"/>
          <w:szCs w:val="20"/>
        </w:rPr>
      </w:pPr>
    </w:p>
    <w:p w:rsidR="00276471" w:rsidRPr="00E95272" w:rsidRDefault="00407952" w:rsidP="00501697">
      <w:pPr>
        <w:pStyle w:val="Footer"/>
        <w:numPr>
          <w:ilvl w:val="0"/>
          <w:numId w:val="23"/>
        </w:numPr>
        <w:tabs>
          <w:tab w:val="clear" w:pos="4320"/>
          <w:tab w:val="clear" w:pos="8640"/>
        </w:tabs>
        <w:spacing w:before="240" w:after="80"/>
        <w:ind w:hanging="1440"/>
        <w:rPr>
          <w:b/>
          <w:smallCaps/>
        </w:rPr>
      </w:pPr>
      <w:r w:rsidRPr="00E95272">
        <w:rPr>
          <w:b/>
          <w:smallCaps/>
        </w:rPr>
        <w:t xml:space="preserve">Indicative </w:t>
      </w:r>
      <w:hyperlink r:id="rId14" w:history="1">
        <w:r w:rsidRPr="00E95272">
          <w:rPr>
            <w:b/>
            <w:smallCaps/>
          </w:rPr>
          <w:t>Co-fina</w:t>
        </w:r>
        <w:r w:rsidRPr="00E95272">
          <w:rPr>
            <w:b/>
            <w:smallCaps/>
          </w:rPr>
          <w:t>n</w:t>
        </w:r>
        <w:r w:rsidRPr="00E95272">
          <w:rPr>
            <w:b/>
            <w:smallCaps/>
          </w:rPr>
          <w:t>c</w:t>
        </w:r>
        <w:r w:rsidRPr="00E95272">
          <w:rPr>
            <w:b/>
            <w:smallCaps/>
          </w:rPr>
          <w:t>ing</w:t>
        </w:r>
      </w:hyperlink>
      <w:r w:rsidRPr="00E95272">
        <w:rPr>
          <w:b/>
          <w:smallCaps/>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34"/>
        <w:gridCol w:w="3099"/>
        <w:gridCol w:w="2213"/>
        <w:gridCol w:w="1343"/>
      </w:tblGrid>
      <w:tr w:rsidR="00407952" w:rsidRPr="00E95272" w:rsidTr="00C27865">
        <w:tblPrEx>
          <w:tblCellMar>
            <w:top w:w="0" w:type="dxa"/>
            <w:bottom w:w="0" w:type="dxa"/>
          </w:tblCellMar>
        </w:tblPrEx>
        <w:trPr>
          <w:cantSplit/>
        </w:trPr>
        <w:tc>
          <w:tcPr>
            <w:tcW w:w="1734" w:type="pct"/>
            <w:vAlign w:val="center"/>
          </w:tcPr>
          <w:p w:rsidR="00407952" w:rsidRPr="00E95272" w:rsidRDefault="005B6ABF" w:rsidP="00084D5A">
            <w:pPr>
              <w:jc w:val="center"/>
              <w:rPr>
                <w:b/>
                <w:sz w:val="22"/>
                <w:szCs w:val="22"/>
              </w:rPr>
            </w:pPr>
            <w:r w:rsidRPr="00E95272">
              <w:rPr>
                <w:b/>
                <w:sz w:val="22"/>
                <w:szCs w:val="22"/>
              </w:rPr>
              <w:t>Sources of Co</w:t>
            </w:r>
            <w:r w:rsidR="00407952" w:rsidRPr="00E95272">
              <w:rPr>
                <w:b/>
                <w:sz w:val="22"/>
                <w:szCs w:val="22"/>
              </w:rPr>
              <w:t>financing</w:t>
            </w:r>
            <w:r w:rsidR="00AE49B5" w:rsidRPr="00E95272">
              <w:rPr>
                <w:b/>
                <w:sz w:val="22"/>
                <w:szCs w:val="22"/>
              </w:rPr>
              <w:t xml:space="preserve"> </w:t>
            </w:r>
          </w:p>
        </w:tc>
        <w:tc>
          <w:tcPr>
            <w:tcW w:w="1521" w:type="pct"/>
            <w:vAlign w:val="center"/>
          </w:tcPr>
          <w:p w:rsidR="00407952" w:rsidRPr="00E95272" w:rsidRDefault="00407952" w:rsidP="005D5071">
            <w:pPr>
              <w:jc w:val="center"/>
              <w:rPr>
                <w:b/>
                <w:sz w:val="22"/>
                <w:szCs w:val="22"/>
              </w:rPr>
            </w:pPr>
            <w:r w:rsidRPr="00E95272">
              <w:rPr>
                <w:b/>
                <w:sz w:val="22"/>
                <w:szCs w:val="22"/>
              </w:rPr>
              <w:t>Na</w:t>
            </w:r>
            <w:r w:rsidR="005B6ABF" w:rsidRPr="00E95272">
              <w:rPr>
                <w:b/>
                <w:sz w:val="22"/>
                <w:szCs w:val="22"/>
              </w:rPr>
              <w:t>me of Co</w:t>
            </w:r>
            <w:r w:rsidRPr="00E95272">
              <w:rPr>
                <w:b/>
                <w:sz w:val="22"/>
                <w:szCs w:val="22"/>
              </w:rPr>
              <w:t>financier</w:t>
            </w:r>
          </w:p>
        </w:tc>
        <w:tc>
          <w:tcPr>
            <w:tcW w:w="1086" w:type="pct"/>
            <w:shd w:val="clear" w:color="auto" w:fill="auto"/>
            <w:vAlign w:val="center"/>
          </w:tcPr>
          <w:p w:rsidR="00407952" w:rsidRPr="00E95272" w:rsidRDefault="005B6ABF" w:rsidP="005D5071">
            <w:pPr>
              <w:ind w:left="5"/>
              <w:jc w:val="center"/>
              <w:rPr>
                <w:b/>
                <w:sz w:val="22"/>
                <w:szCs w:val="22"/>
              </w:rPr>
            </w:pPr>
            <w:r w:rsidRPr="00E95272">
              <w:rPr>
                <w:b/>
                <w:sz w:val="22"/>
                <w:szCs w:val="22"/>
              </w:rPr>
              <w:t>Type of Co</w:t>
            </w:r>
            <w:r w:rsidR="00407952" w:rsidRPr="00E95272">
              <w:rPr>
                <w:b/>
                <w:sz w:val="22"/>
                <w:szCs w:val="22"/>
              </w:rPr>
              <w:t>financing</w:t>
            </w:r>
          </w:p>
        </w:tc>
        <w:tc>
          <w:tcPr>
            <w:tcW w:w="659" w:type="pct"/>
            <w:vAlign w:val="center"/>
          </w:tcPr>
          <w:p w:rsidR="00407952" w:rsidRPr="00E95272" w:rsidRDefault="00AE49B5" w:rsidP="005D5071">
            <w:pPr>
              <w:ind w:left="-6"/>
              <w:jc w:val="center"/>
              <w:rPr>
                <w:b/>
                <w:sz w:val="22"/>
                <w:szCs w:val="22"/>
              </w:rPr>
            </w:pPr>
            <w:r w:rsidRPr="00E95272">
              <w:rPr>
                <w:b/>
                <w:sz w:val="22"/>
                <w:szCs w:val="22"/>
              </w:rPr>
              <w:t>Amount ($</w:t>
            </w:r>
            <w:r w:rsidR="0044454E" w:rsidRPr="00E95272">
              <w:rPr>
                <w:b/>
                <w:sz w:val="22"/>
                <w:szCs w:val="22"/>
              </w:rPr>
              <w:t>)</w:t>
            </w:r>
          </w:p>
        </w:tc>
      </w:tr>
      <w:tr w:rsidR="00C91A54" w:rsidRPr="00E95272" w:rsidTr="00C27865">
        <w:tblPrEx>
          <w:tblCellMar>
            <w:top w:w="0" w:type="dxa"/>
            <w:bottom w:w="0" w:type="dxa"/>
          </w:tblCellMar>
        </w:tblPrEx>
        <w:trPr>
          <w:cantSplit/>
        </w:trPr>
        <w:tc>
          <w:tcPr>
            <w:tcW w:w="1734" w:type="pct"/>
          </w:tcPr>
          <w:p w:rsidR="00C91A54" w:rsidRPr="00E95272" w:rsidRDefault="003B5BD2">
            <w:pPr>
              <w:rPr>
                <w:sz w:val="20"/>
                <w:szCs w:val="20"/>
              </w:rPr>
            </w:pPr>
            <w:r w:rsidRPr="00E95272">
              <w:rPr>
                <w:sz w:val="20"/>
                <w:szCs w:val="20"/>
              </w:rPr>
              <w:t xml:space="preserve">GEF Agency </w:t>
            </w:r>
          </w:p>
        </w:tc>
        <w:tc>
          <w:tcPr>
            <w:tcW w:w="1521" w:type="pct"/>
          </w:tcPr>
          <w:p w:rsidR="00C91A54" w:rsidRPr="00E95272" w:rsidRDefault="003B5BD2" w:rsidP="006951C7">
            <w:pPr>
              <w:rPr>
                <w:sz w:val="20"/>
                <w:szCs w:val="20"/>
              </w:rPr>
            </w:pPr>
            <w:r w:rsidRPr="00E95272">
              <w:rPr>
                <w:sz w:val="20"/>
                <w:szCs w:val="20"/>
              </w:rPr>
              <w:t>IFAD</w:t>
            </w:r>
          </w:p>
        </w:tc>
        <w:tc>
          <w:tcPr>
            <w:tcW w:w="1086" w:type="pct"/>
            <w:shd w:val="clear" w:color="auto" w:fill="auto"/>
          </w:tcPr>
          <w:p w:rsidR="00C91A54" w:rsidRPr="00E95272" w:rsidRDefault="00DC68C5" w:rsidP="00DC68C5">
            <w:pPr>
              <w:ind w:left="5"/>
              <w:rPr>
                <w:sz w:val="20"/>
                <w:szCs w:val="20"/>
              </w:rPr>
            </w:pPr>
            <w:r w:rsidRPr="00E95272">
              <w:rPr>
                <w:sz w:val="20"/>
                <w:szCs w:val="20"/>
              </w:rPr>
              <w:t>TBC</w:t>
            </w:r>
          </w:p>
        </w:tc>
        <w:tc>
          <w:tcPr>
            <w:tcW w:w="659" w:type="pct"/>
          </w:tcPr>
          <w:p w:rsidR="00C91A54" w:rsidRPr="00E95272" w:rsidRDefault="003B5BD2" w:rsidP="00AD4104">
            <w:pPr>
              <w:ind w:left="-6"/>
              <w:jc w:val="right"/>
              <w:rPr>
                <w:sz w:val="20"/>
                <w:szCs w:val="20"/>
              </w:rPr>
            </w:pPr>
            <w:r w:rsidRPr="00E95272">
              <w:rPr>
                <w:sz w:val="20"/>
                <w:szCs w:val="20"/>
              </w:rPr>
              <w:t>10,000,000</w:t>
            </w:r>
          </w:p>
        </w:tc>
      </w:tr>
      <w:tr w:rsidR="00C91A54" w:rsidRPr="00E95272" w:rsidTr="00C27865">
        <w:tblPrEx>
          <w:tblCellMar>
            <w:top w:w="0" w:type="dxa"/>
            <w:bottom w:w="0" w:type="dxa"/>
          </w:tblCellMar>
        </w:tblPrEx>
        <w:trPr>
          <w:cantSplit/>
        </w:trPr>
        <w:tc>
          <w:tcPr>
            <w:tcW w:w="1734" w:type="pct"/>
          </w:tcPr>
          <w:p w:rsidR="00C91A54" w:rsidRPr="00E95272" w:rsidRDefault="00C0646D">
            <w:pPr>
              <w:rPr>
                <w:sz w:val="20"/>
                <w:szCs w:val="20"/>
              </w:rPr>
            </w:pPr>
            <w:r w:rsidRPr="00E95272">
              <w:rPr>
                <w:sz w:val="20"/>
                <w:szCs w:val="20"/>
              </w:rPr>
              <w:t>Government</w:t>
            </w:r>
          </w:p>
        </w:tc>
        <w:tc>
          <w:tcPr>
            <w:tcW w:w="1521" w:type="pct"/>
          </w:tcPr>
          <w:p w:rsidR="00C91A54" w:rsidRPr="00E95272" w:rsidRDefault="00C0646D" w:rsidP="00407952">
            <w:pPr>
              <w:rPr>
                <w:sz w:val="20"/>
                <w:szCs w:val="20"/>
              </w:rPr>
            </w:pPr>
            <w:r w:rsidRPr="00E95272">
              <w:rPr>
                <w:sz w:val="20"/>
                <w:szCs w:val="20"/>
              </w:rPr>
              <w:t>Government</w:t>
            </w:r>
          </w:p>
        </w:tc>
        <w:tc>
          <w:tcPr>
            <w:tcW w:w="1086" w:type="pct"/>
            <w:shd w:val="clear" w:color="auto" w:fill="auto"/>
          </w:tcPr>
          <w:p w:rsidR="00C91A54" w:rsidRPr="00E95272" w:rsidRDefault="00C0646D" w:rsidP="00407952">
            <w:pPr>
              <w:ind w:left="5"/>
              <w:rPr>
                <w:sz w:val="20"/>
                <w:szCs w:val="20"/>
              </w:rPr>
            </w:pPr>
            <w:r w:rsidRPr="00E95272">
              <w:rPr>
                <w:sz w:val="20"/>
                <w:szCs w:val="20"/>
              </w:rPr>
              <w:t>In kind - TBC</w:t>
            </w:r>
          </w:p>
        </w:tc>
        <w:tc>
          <w:tcPr>
            <w:tcW w:w="659" w:type="pct"/>
          </w:tcPr>
          <w:p w:rsidR="00C91A54" w:rsidRPr="00E95272" w:rsidRDefault="00772313" w:rsidP="00772313">
            <w:pPr>
              <w:ind w:left="-6"/>
              <w:jc w:val="right"/>
              <w:rPr>
                <w:sz w:val="20"/>
                <w:szCs w:val="20"/>
              </w:rPr>
            </w:pPr>
            <w:r w:rsidRPr="00E95272">
              <w:rPr>
                <w:sz w:val="20"/>
                <w:szCs w:val="20"/>
              </w:rPr>
              <w:t>795,000</w:t>
            </w:r>
          </w:p>
        </w:tc>
      </w:tr>
      <w:tr w:rsidR="003B5BD2" w:rsidRPr="00E95272" w:rsidTr="00C27865">
        <w:tblPrEx>
          <w:tblCellMar>
            <w:top w:w="0" w:type="dxa"/>
            <w:bottom w:w="0" w:type="dxa"/>
          </w:tblCellMar>
        </w:tblPrEx>
        <w:trPr>
          <w:cantSplit/>
        </w:trPr>
        <w:tc>
          <w:tcPr>
            <w:tcW w:w="1734" w:type="pct"/>
          </w:tcPr>
          <w:p w:rsidR="003B5BD2" w:rsidRPr="00E95272" w:rsidRDefault="003B5BD2">
            <w:pPr>
              <w:rPr>
                <w:sz w:val="20"/>
                <w:szCs w:val="20"/>
              </w:rPr>
            </w:pPr>
            <w:r w:rsidRPr="00E95272">
              <w:rPr>
                <w:sz w:val="20"/>
                <w:szCs w:val="20"/>
              </w:rPr>
              <w:t xml:space="preserve">Others </w:t>
            </w:r>
          </w:p>
        </w:tc>
        <w:tc>
          <w:tcPr>
            <w:tcW w:w="1521" w:type="pct"/>
          </w:tcPr>
          <w:p w:rsidR="003B5BD2" w:rsidRPr="00E95272" w:rsidRDefault="003B5BD2" w:rsidP="00407952">
            <w:pPr>
              <w:rPr>
                <w:sz w:val="20"/>
                <w:szCs w:val="20"/>
              </w:rPr>
            </w:pPr>
            <w:r w:rsidRPr="00E95272">
              <w:rPr>
                <w:sz w:val="20"/>
                <w:szCs w:val="20"/>
              </w:rPr>
              <w:t xml:space="preserve">Other </w:t>
            </w:r>
          </w:p>
        </w:tc>
        <w:tc>
          <w:tcPr>
            <w:tcW w:w="1086" w:type="pct"/>
            <w:shd w:val="clear" w:color="auto" w:fill="auto"/>
          </w:tcPr>
          <w:p w:rsidR="003B5BD2" w:rsidRPr="00E95272" w:rsidRDefault="003B5BD2" w:rsidP="00407952">
            <w:pPr>
              <w:ind w:left="5"/>
              <w:rPr>
                <w:sz w:val="20"/>
                <w:szCs w:val="20"/>
              </w:rPr>
            </w:pPr>
            <w:r w:rsidRPr="00E95272">
              <w:rPr>
                <w:sz w:val="20"/>
                <w:szCs w:val="20"/>
              </w:rPr>
              <w:t>TBC</w:t>
            </w:r>
          </w:p>
        </w:tc>
        <w:tc>
          <w:tcPr>
            <w:tcW w:w="659" w:type="pct"/>
          </w:tcPr>
          <w:p w:rsidR="003B5BD2" w:rsidRPr="00E95272" w:rsidRDefault="00772313" w:rsidP="00F63812">
            <w:pPr>
              <w:ind w:left="-6"/>
              <w:jc w:val="right"/>
              <w:rPr>
                <w:sz w:val="20"/>
                <w:szCs w:val="20"/>
              </w:rPr>
            </w:pPr>
            <w:r w:rsidRPr="00E95272">
              <w:rPr>
                <w:sz w:val="20"/>
                <w:szCs w:val="20"/>
              </w:rPr>
              <w:t>1,781,000</w:t>
            </w:r>
          </w:p>
        </w:tc>
      </w:tr>
      <w:tr w:rsidR="00C91A54" w:rsidRPr="00E95272" w:rsidTr="00C27865">
        <w:tblPrEx>
          <w:tblCellMar>
            <w:top w:w="0" w:type="dxa"/>
            <w:bottom w:w="0" w:type="dxa"/>
          </w:tblCellMar>
        </w:tblPrEx>
        <w:trPr>
          <w:cantSplit/>
        </w:trPr>
        <w:tc>
          <w:tcPr>
            <w:tcW w:w="1734" w:type="pct"/>
          </w:tcPr>
          <w:p w:rsidR="00C91A54" w:rsidRPr="00E95272" w:rsidRDefault="00C0646D">
            <w:pPr>
              <w:rPr>
                <w:sz w:val="20"/>
                <w:szCs w:val="20"/>
              </w:rPr>
            </w:pPr>
            <w:r w:rsidRPr="00E95272">
              <w:rPr>
                <w:sz w:val="20"/>
                <w:szCs w:val="20"/>
              </w:rPr>
              <w:t xml:space="preserve">Beneficiaries </w:t>
            </w:r>
          </w:p>
        </w:tc>
        <w:tc>
          <w:tcPr>
            <w:tcW w:w="1521" w:type="pct"/>
          </w:tcPr>
          <w:p w:rsidR="00C91A54" w:rsidRPr="00E95272" w:rsidRDefault="00C0646D" w:rsidP="00407952">
            <w:pPr>
              <w:rPr>
                <w:sz w:val="20"/>
                <w:szCs w:val="20"/>
              </w:rPr>
            </w:pPr>
            <w:r w:rsidRPr="00E95272">
              <w:rPr>
                <w:sz w:val="20"/>
                <w:szCs w:val="20"/>
              </w:rPr>
              <w:t>Beneficiaries</w:t>
            </w:r>
          </w:p>
        </w:tc>
        <w:tc>
          <w:tcPr>
            <w:tcW w:w="1086" w:type="pct"/>
            <w:shd w:val="clear" w:color="auto" w:fill="auto"/>
          </w:tcPr>
          <w:p w:rsidR="00C91A54" w:rsidRPr="00E95272" w:rsidRDefault="00C0646D" w:rsidP="00407952">
            <w:pPr>
              <w:ind w:left="5"/>
              <w:rPr>
                <w:sz w:val="20"/>
                <w:szCs w:val="20"/>
              </w:rPr>
            </w:pPr>
            <w:r w:rsidRPr="00E95272">
              <w:rPr>
                <w:sz w:val="20"/>
                <w:szCs w:val="20"/>
              </w:rPr>
              <w:t>In kind - TBC</w:t>
            </w:r>
          </w:p>
        </w:tc>
        <w:tc>
          <w:tcPr>
            <w:tcW w:w="659" w:type="pct"/>
          </w:tcPr>
          <w:p w:rsidR="00C91A54" w:rsidRPr="00E95272" w:rsidRDefault="00772313" w:rsidP="00407952">
            <w:pPr>
              <w:ind w:left="-6"/>
              <w:jc w:val="right"/>
              <w:rPr>
                <w:sz w:val="20"/>
                <w:szCs w:val="20"/>
              </w:rPr>
            </w:pPr>
            <w:r w:rsidRPr="00E95272">
              <w:rPr>
                <w:sz w:val="20"/>
                <w:szCs w:val="20"/>
              </w:rPr>
              <w:t>424,000</w:t>
            </w:r>
          </w:p>
        </w:tc>
      </w:tr>
      <w:tr w:rsidR="00344CA2" w:rsidRPr="00E95272" w:rsidTr="00C27865">
        <w:tblPrEx>
          <w:tblCellMar>
            <w:top w:w="0" w:type="dxa"/>
            <w:bottom w:w="0" w:type="dxa"/>
          </w:tblCellMar>
        </w:tblPrEx>
        <w:trPr>
          <w:cantSplit/>
          <w:hidden/>
        </w:trPr>
        <w:tc>
          <w:tcPr>
            <w:tcW w:w="1734" w:type="pct"/>
          </w:tcPr>
          <w:p w:rsidR="00344CA2" w:rsidRPr="00E95272" w:rsidRDefault="00344CA2" w:rsidP="00444B7E">
            <w:pPr>
              <w:rPr>
                <w:vanish/>
                <w:sz w:val="20"/>
                <w:szCs w:val="20"/>
              </w:rPr>
            </w:pPr>
            <w:r w:rsidRPr="00E95272">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E95272">
              <w:rPr>
                <w:vanish/>
                <w:sz w:val="20"/>
                <w:szCs w:val="20"/>
              </w:rPr>
              <w:instrText xml:space="preserve"> FORMDROPDOWN </w:instrText>
            </w:r>
            <w:r w:rsidRPr="00E95272">
              <w:rPr>
                <w:vanish/>
                <w:sz w:val="20"/>
                <w:szCs w:val="20"/>
              </w:rPr>
            </w:r>
            <w:r w:rsidRPr="00E95272">
              <w:rPr>
                <w:vanish/>
                <w:sz w:val="20"/>
                <w:szCs w:val="20"/>
              </w:rPr>
              <w:fldChar w:fldCharType="end"/>
            </w:r>
          </w:p>
        </w:tc>
        <w:tc>
          <w:tcPr>
            <w:tcW w:w="1521" w:type="pct"/>
          </w:tcPr>
          <w:p w:rsidR="00344CA2" w:rsidRPr="00E95272" w:rsidRDefault="00344CA2" w:rsidP="00407952">
            <w:pPr>
              <w:rPr>
                <w:vanish/>
                <w:sz w:val="20"/>
                <w:szCs w:val="20"/>
              </w:rPr>
            </w:pPr>
            <w:r w:rsidRPr="00E95272">
              <w:rPr>
                <w:vanish/>
                <w:sz w:val="20"/>
                <w:szCs w:val="20"/>
              </w:rPr>
              <w:fldChar w:fldCharType="begin">
                <w:ffData>
                  <w:name w:val="nameOfCofin_05"/>
                  <w:enabled/>
                  <w:calcOnExit w:val="0"/>
                  <w:textInput/>
                </w:ffData>
              </w:fldChar>
            </w:r>
            <w:r w:rsidRPr="00E95272">
              <w:rPr>
                <w:vanish/>
                <w:sz w:val="20"/>
                <w:szCs w:val="20"/>
              </w:rPr>
              <w:instrText xml:space="preserve"> FORMTEXT </w:instrText>
            </w:r>
            <w:r w:rsidRPr="00E95272">
              <w:rPr>
                <w:vanish/>
                <w:sz w:val="20"/>
                <w:szCs w:val="20"/>
              </w:rPr>
            </w:r>
            <w:r w:rsidRPr="00E95272">
              <w:rPr>
                <w:vanish/>
                <w:sz w:val="20"/>
                <w:szCs w:val="20"/>
              </w:rPr>
              <w:fldChar w:fldCharType="separate"/>
            </w:r>
            <w:r w:rsidRPr="00E95272">
              <w:rPr>
                <w:noProof/>
                <w:vanish/>
                <w:sz w:val="20"/>
                <w:szCs w:val="20"/>
              </w:rPr>
              <w:t> </w:t>
            </w:r>
            <w:r w:rsidRPr="00E95272">
              <w:rPr>
                <w:noProof/>
                <w:vanish/>
                <w:sz w:val="20"/>
                <w:szCs w:val="20"/>
              </w:rPr>
              <w:t> </w:t>
            </w:r>
            <w:r w:rsidRPr="00E95272">
              <w:rPr>
                <w:noProof/>
                <w:vanish/>
                <w:sz w:val="20"/>
                <w:szCs w:val="20"/>
              </w:rPr>
              <w:t> </w:t>
            </w:r>
            <w:r w:rsidRPr="00E95272">
              <w:rPr>
                <w:noProof/>
                <w:vanish/>
                <w:sz w:val="20"/>
                <w:szCs w:val="20"/>
              </w:rPr>
              <w:t> </w:t>
            </w:r>
            <w:r w:rsidRPr="00E95272">
              <w:rPr>
                <w:noProof/>
                <w:vanish/>
                <w:sz w:val="20"/>
                <w:szCs w:val="20"/>
              </w:rPr>
              <w:t> </w:t>
            </w:r>
            <w:r w:rsidRPr="00E95272">
              <w:rPr>
                <w:vanish/>
                <w:sz w:val="20"/>
                <w:szCs w:val="20"/>
              </w:rPr>
              <w:fldChar w:fldCharType="end"/>
            </w:r>
          </w:p>
        </w:tc>
        <w:tc>
          <w:tcPr>
            <w:tcW w:w="1086" w:type="pct"/>
            <w:shd w:val="clear" w:color="auto" w:fill="auto"/>
          </w:tcPr>
          <w:p w:rsidR="00344CA2" w:rsidRPr="00E95272" w:rsidRDefault="00344CA2" w:rsidP="00407952">
            <w:pPr>
              <w:ind w:left="5"/>
              <w:rPr>
                <w:vanish/>
                <w:sz w:val="20"/>
                <w:szCs w:val="20"/>
              </w:rPr>
            </w:pPr>
            <w:r w:rsidRPr="00E95272">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E95272">
              <w:rPr>
                <w:vanish/>
                <w:sz w:val="20"/>
                <w:szCs w:val="20"/>
              </w:rPr>
              <w:instrText xml:space="preserve"> FORMDROPDOWN </w:instrText>
            </w:r>
            <w:r w:rsidRPr="00E95272">
              <w:rPr>
                <w:vanish/>
                <w:sz w:val="20"/>
                <w:szCs w:val="20"/>
              </w:rPr>
            </w:r>
            <w:r w:rsidRPr="00E95272">
              <w:rPr>
                <w:vanish/>
                <w:sz w:val="20"/>
                <w:szCs w:val="20"/>
              </w:rPr>
              <w:fldChar w:fldCharType="end"/>
            </w:r>
          </w:p>
        </w:tc>
        <w:tc>
          <w:tcPr>
            <w:tcW w:w="659" w:type="pct"/>
          </w:tcPr>
          <w:p w:rsidR="00344CA2" w:rsidRPr="00E95272" w:rsidRDefault="00344CA2" w:rsidP="00436AF0">
            <w:pPr>
              <w:ind w:left="-6"/>
              <w:jc w:val="right"/>
              <w:rPr>
                <w:vanish/>
                <w:sz w:val="20"/>
                <w:szCs w:val="20"/>
              </w:rPr>
            </w:pPr>
            <w:r w:rsidRPr="00E95272">
              <w:rPr>
                <w:vanish/>
                <w:sz w:val="20"/>
                <w:szCs w:val="20"/>
              </w:rPr>
              <w:fldChar w:fldCharType="begin">
                <w:ffData>
                  <w:name w:val="CofinTotal_05"/>
                  <w:enabled/>
                  <w:calcOnExit w:val="0"/>
                  <w:textInput>
                    <w:type w:val="number"/>
                    <w:format w:val="0"/>
                  </w:textInput>
                </w:ffData>
              </w:fldChar>
            </w:r>
            <w:r w:rsidRPr="00E95272">
              <w:rPr>
                <w:vanish/>
                <w:sz w:val="20"/>
                <w:szCs w:val="20"/>
              </w:rPr>
              <w:instrText xml:space="preserve"> FORMTEXT </w:instrText>
            </w:r>
            <w:r w:rsidRPr="00E95272">
              <w:rPr>
                <w:vanish/>
                <w:sz w:val="20"/>
                <w:szCs w:val="20"/>
              </w:rPr>
            </w:r>
            <w:r w:rsidRPr="00E95272">
              <w:rPr>
                <w:vanish/>
                <w:sz w:val="20"/>
                <w:szCs w:val="20"/>
              </w:rPr>
              <w:fldChar w:fldCharType="separate"/>
            </w:r>
            <w:r w:rsidRPr="00E95272">
              <w:rPr>
                <w:noProof/>
                <w:vanish/>
                <w:sz w:val="20"/>
                <w:szCs w:val="20"/>
              </w:rPr>
              <w:t> </w:t>
            </w:r>
            <w:r w:rsidRPr="00E95272">
              <w:rPr>
                <w:noProof/>
                <w:vanish/>
                <w:sz w:val="20"/>
                <w:szCs w:val="20"/>
              </w:rPr>
              <w:t> </w:t>
            </w:r>
            <w:r w:rsidRPr="00E95272">
              <w:rPr>
                <w:noProof/>
                <w:vanish/>
                <w:sz w:val="20"/>
                <w:szCs w:val="20"/>
              </w:rPr>
              <w:t> </w:t>
            </w:r>
            <w:r w:rsidRPr="00E95272">
              <w:rPr>
                <w:noProof/>
                <w:vanish/>
                <w:sz w:val="20"/>
                <w:szCs w:val="20"/>
              </w:rPr>
              <w:t> </w:t>
            </w:r>
            <w:r w:rsidRPr="00E95272">
              <w:rPr>
                <w:noProof/>
                <w:vanish/>
                <w:sz w:val="20"/>
                <w:szCs w:val="20"/>
              </w:rPr>
              <w:t> </w:t>
            </w:r>
            <w:r w:rsidRPr="00E95272">
              <w:rPr>
                <w:vanish/>
                <w:sz w:val="20"/>
                <w:szCs w:val="20"/>
              </w:rPr>
              <w:fldChar w:fldCharType="end"/>
            </w:r>
          </w:p>
        </w:tc>
      </w:tr>
      <w:tr w:rsidR="00344CA2" w:rsidRPr="00E95272" w:rsidTr="00C27865">
        <w:tblPrEx>
          <w:tblCellMar>
            <w:top w:w="0" w:type="dxa"/>
            <w:bottom w:w="0" w:type="dxa"/>
          </w:tblCellMar>
        </w:tblPrEx>
        <w:trPr>
          <w:cantSplit/>
          <w:hidden/>
        </w:trPr>
        <w:tc>
          <w:tcPr>
            <w:tcW w:w="1734" w:type="pct"/>
          </w:tcPr>
          <w:p w:rsidR="00344CA2" w:rsidRPr="00E95272" w:rsidRDefault="00344CA2" w:rsidP="00444B7E">
            <w:pPr>
              <w:rPr>
                <w:vanish/>
                <w:sz w:val="20"/>
                <w:szCs w:val="20"/>
              </w:rPr>
            </w:pPr>
            <w:r w:rsidRPr="00E95272">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E95272">
              <w:rPr>
                <w:vanish/>
                <w:sz w:val="20"/>
                <w:szCs w:val="20"/>
              </w:rPr>
              <w:instrText xml:space="preserve"> FORMDROPDOWN </w:instrText>
            </w:r>
            <w:r w:rsidRPr="00E95272">
              <w:rPr>
                <w:vanish/>
                <w:sz w:val="20"/>
                <w:szCs w:val="20"/>
              </w:rPr>
            </w:r>
            <w:r w:rsidRPr="00E95272">
              <w:rPr>
                <w:vanish/>
                <w:sz w:val="20"/>
                <w:szCs w:val="20"/>
              </w:rPr>
              <w:fldChar w:fldCharType="end"/>
            </w:r>
          </w:p>
        </w:tc>
        <w:tc>
          <w:tcPr>
            <w:tcW w:w="1521" w:type="pct"/>
          </w:tcPr>
          <w:p w:rsidR="00344CA2" w:rsidRPr="00E95272" w:rsidRDefault="00344CA2" w:rsidP="00407952">
            <w:pPr>
              <w:rPr>
                <w:vanish/>
                <w:sz w:val="20"/>
                <w:szCs w:val="20"/>
              </w:rPr>
            </w:pPr>
            <w:r w:rsidRPr="00E95272">
              <w:rPr>
                <w:vanish/>
                <w:sz w:val="20"/>
                <w:szCs w:val="20"/>
              </w:rPr>
              <w:fldChar w:fldCharType="begin">
                <w:ffData>
                  <w:name w:val="nameOfCofin_06"/>
                  <w:enabled/>
                  <w:calcOnExit w:val="0"/>
                  <w:textInput/>
                </w:ffData>
              </w:fldChar>
            </w:r>
            <w:r w:rsidRPr="00E95272">
              <w:rPr>
                <w:vanish/>
                <w:sz w:val="20"/>
                <w:szCs w:val="20"/>
              </w:rPr>
              <w:instrText xml:space="preserve"> FORMTEXT </w:instrText>
            </w:r>
            <w:r w:rsidRPr="00E95272">
              <w:rPr>
                <w:vanish/>
                <w:sz w:val="20"/>
                <w:szCs w:val="20"/>
              </w:rPr>
            </w:r>
            <w:r w:rsidRPr="00E95272">
              <w:rPr>
                <w:vanish/>
                <w:sz w:val="20"/>
                <w:szCs w:val="20"/>
              </w:rPr>
              <w:fldChar w:fldCharType="separate"/>
            </w:r>
            <w:r w:rsidRPr="00E95272">
              <w:rPr>
                <w:noProof/>
                <w:vanish/>
                <w:sz w:val="20"/>
                <w:szCs w:val="20"/>
              </w:rPr>
              <w:t> </w:t>
            </w:r>
            <w:r w:rsidRPr="00E95272">
              <w:rPr>
                <w:noProof/>
                <w:vanish/>
                <w:sz w:val="20"/>
                <w:szCs w:val="20"/>
              </w:rPr>
              <w:t> </w:t>
            </w:r>
            <w:r w:rsidRPr="00E95272">
              <w:rPr>
                <w:noProof/>
                <w:vanish/>
                <w:sz w:val="20"/>
                <w:szCs w:val="20"/>
              </w:rPr>
              <w:t> </w:t>
            </w:r>
            <w:r w:rsidRPr="00E95272">
              <w:rPr>
                <w:noProof/>
                <w:vanish/>
                <w:sz w:val="20"/>
                <w:szCs w:val="20"/>
              </w:rPr>
              <w:t> </w:t>
            </w:r>
            <w:r w:rsidRPr="00E95272">
              <w:rPr>
                <w:noProof/>
                <w:vanish/>
                <w:sz w:val="20"/>
                <w:szCs w:val="20"/>
              </w:rPr>
              <w:t> </w:t>
            </w:r>
            <w:r w:rsidRPr="00E95272">
              <w:rPr>
                <w:vanish/>
                <w:sz w:val="20"/>
                <w:szCs w:val="20"/>
              </w:rPr>
              <w:fldChar w:fldCharType="end"/>
            </w:r>
          </w:p>
        </w:tc>
        <w:tc>
          <w:tcPr>
            <w:tcW w:w="1086" w:type="pct"/>
            <w:shd w:val="clear" w:color="auto" w:fill="auto"/>
          </w:tcPr>
          <w:p w:rsidR="00344CA2" w:rsidRPr="00E95272" w:rsidRDefault="00344CA2" w:rsidP="00407952">
            <w:pPr>
              <w:ind w:left="5"/>
              <w:rPr>
                <w:vanish/>
                <w:sz w:val="20"/>
                <w:szCs w:val="20"/>
              </w:rPr>
            </w:pPr>
            <w:r w:rsidRPr="00E95272">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E95272">
              <w:rPr>
                <w:vanish/>
                <w:sz w:val="20"/>
                <w:szCs w:val="20"/>
              </w:rPr>
              <w:instrText xml:space="preserve"> FORMDROPDOWN </w:instrText>
            </w:r>
            <w:r w:rsidRPr="00E95272">
              <w:rPr>
                <w:vanish/>
                <w:sz w:val="20"/>
                <w:szCs w:val="20"/>
              </w:rPr>
            </w:r>
            <w:r w:rsidRPr="00E95272">
              <w:rPr>
                <w:vanish/>
                <w:sz w:val="20"/>
                <w:szCs w:val="20"/>
              </w:rPr>
              <w:fldChar w:fldCharType="end"/>
            </w:r>
          </w:p>
        </w:tc>
        <w:tc>
          <w:tcPr>
            <w:tcW w:w="659" w:type="pct"/>
          </w:tcPr>
          <w:p w:rsidR="00344CA2" w:rsidRPr="00E95272" w:rsidRDefault="00344CA2" w:rsidP="00407952">
            <w:pPr>
              <w:ind w:left="-6"/>
              <w:jc w:val="right"/>
              <w:rPr>
                <w:vanish/>
                <w:sz w:val="20"/>
                <w:szCs w:val="20"/>
              </w:rPr>
            </w:pPr>
            <w:r w:rsidRPr="00E95272">
              <w:rPr>
                <w:vanish/>
                <w:sz w:val="20"/>
                <w:szCs w:val="20"/>
              </w:rPr>
              <w:fldChar w:fldCharType="begin">
                <w:ffData>
                  <w:name w:val="CofinTotal_06"/>
                  <w:enabled/>
                  <w:calcOnExit w:val="0"/>
                  <w:textInput>
                    <w:type w:val="number"/>
                    <w:format w:val="0"/>
                  </w:textInput>
                </w:ffData>
              </w:fldChar>
            </w:r>
            <w:r w:rsidRPr="00E95272">
              <w:rPr>
                <w:vanish/>
                <w:sz w:val="20"/>
                <w:szCs w:val="20"/>
              </w:rPr>
              <w:instrText xml:space="preserve"> FORMTEXT </w:instrText>
            </w:r>
            <w:r w:rsidRPr="00E95272">
              <w:rPr>
                <w:vanish/>
                <w:sz w:val="20"/>
                <w:szCs w:val="20"/>
              </w:rPr>
            </w:r>
            <w:r w:rsidRPr="00E95272">
              <w:rPr>
                <w:vanish/>
                <w:sz w:val="20"/>
                <w:szCs w:val="20"/>
              </w:rPr>
              <w:fldChar w:fldCharType="separate"/>
            </w:r>
            <w:r w:rsidRPr="00E95272">
              <w:rPr>
                <w:noProof/>
                <w:vanish/>
                <w:sz w:val="20"/>
                <w:szCs w:val="20"/>
              </w:rPr>
              <w:t> </w:t>
            </w:r>
            <w:r w:rsidRPr="00E95272">
              <w:rPr>
                <w:noProof/>
                <w:vanish/>
                <w:sz w:val="20"/>
                <w:szCs w:val="20"/>
              </w:rPr>
              <w:t> </w:t>
            </w:r>
            <w:r w:rsidRPr="00E95272">
              <w:rPr>
                <w:noProof/>
                <w:vanish/>
                <w:sz w:val="20"/>
                <w:szCs w:val="20"/>
              </w:rPr>
              <w:t> </w:t>
            </w:r>
            <w:r w:rsidRPr="00E95272">
              <w:rPr>
                <w:noProof/>
                <w:vanish/>
                <w:sz w:val="20"/>
                <w:szCs w:val="20"/>
              </w:rPr>
              <w:t> </w:t>
            </w:r>
            <w:r w:rsidRPr="00E95272">
              <w:rPr>
                <w:noProof/>
                <w:vanish/>
                <w:sz w:val="20"/>
                <w:szCs w:val="20"/>
              </w:rPr>
              <w:t> </w:t>
            </w:r>
            <w:r w:rsidRPr="00E95272">
              <w:rPr>
                <w:vanish/>
                <w:sz w:val="20"/>
                <w:szCs w:val="20"/>
              </w:rPr>
              <w:fldChar w:fldCharType="end"/>
            </w:r>
          </w:p>
        </w:tc>
      </w:tr>
      <w:tr w:rsidR="00344CA2" w:rsidRPr="00E95272" w:rsidTr="00C27865">
        <w:tblPrEx>
          <w:tblCellMar>
            <w:top w:w="0" w:type="dxa"/>
            <w:bottom w:w="0" w:type="dxa"/>
          </w:tblCellMar>
        </w:tblPrEx>
        <w:trPr>
          <w:cantSplit/>
        </w:trPr>
        <w:tc>
          <w:tcPr>
            <w:tcW w:w="1734" w:type="pct"/>
            <w:tcBorders>
              <w:top w:val="double" w:sz="4" w:space="0" w:color="auto"/>
              <w:bottom w:val="double" w:sz="4" w:space="0" w:color="auto"/>
            </w:tcBorders>
          </w:tcPr>
          <w:p w:rsidR="00344CA2" w:rsidRPr="00E95272" w:rsidRDefault="00BD1A2B" w:rsidP="00407952">
            <w:pPr>
              <w:rPr>
                <w:b/>
                <w:sz w:val="20"/>
                <w:szCs w:val="20"/>
              </w:rPr>
            </w:pPr>
            <w:r w:rsidRPr="00E95272">
              <w:rPr>
                <w:b/>
                <w:sz w:val="20"/>
                <w:szCs w:val="20"/>
              </w:rPr>
              <w:t>Total Co</w:t>
            </w:r>
            <w:r w:rsidR="00344CA2" w:rsidRPr="00E95272">
              <w:rPr>
                <w:b/>
                <w:sz w:val="20"/>
                <w:szCs w:val="20"/>
              </w:rPr>
              <w:t>financing</w:t>
            </w:r>
          </w:p>
        </w:tc>
        <w:tc>
          <w:tcPr>
            <w:tcW w:w="1521" w:type="pct"/>
            <w:tcBorders>
              <w:top w:val="double" w:sz="4" w:space="0" w:color="auto"/>
              <w:bottom w:val="double" w:sz="4" w:space="0" w:color="auto"/>
            </w:tcBorders>
            <w:shd w:val="clear" w:color="auto" w:fill="CCCCCC"/>
          </w:tcPr>
          <w:p w:rsidR="00344CA2" w:rsidRPr="00E95272" w:rsidRDefault="00344CA2" w:rsidP="00407952">
            <w:pPr>
              <w:jc w:val="right"/>
              <w:rPr>
                <w:sz w:val="20"/>
                <w:szCs w:val="20"/>
              </w:rPr>
            </w:pPr>
          </w:p>
        </w:tc>
        <w:tc>
          <w:tcPr>
            <w:tcW w:w="1086" w:type="pct"/>
            <w:tcBorders>
              <w:top w:val="double" w:sz="4" w:space="0" w:color="auto"/>
              <w:bottom w:val="double" w:sz="4" w:space="0" w:color="auto"/>
            </w:tcBorders>
            <w:shd w:val="clear" w:color="auto" w:fill="CCCCCC"/>
          </w:tcPr>
          <w:p w:rsidR="00344CA2" w:rsidRPr="00E95272" w:rsidRDefault="00344CA2" w:rsidP="00407952">
            <w:pPr>
              <w:ind w:left="5"/>
              <w:jc w:val="right"/>
              <w:rPr>
                <w:sz w:val="20"/>
                <w:szCs w:val="20"/>
              </w:rPr>
            </w:pPr>
          </w:p>
        </w:tc>
        <w:tc>
          <w:tcPr>
            <w:tcW w:w="659" w:type="pct"/>
            <w:tcBorders>
              <w:top w:val="double" w:sz="4" w:space="0" w:color="auto"/>
              <w:bottom w:val="double" w:sz="4" w:space="0" w:color="auto"/>
            </w:tcBorders>
          </w:tcPr>
          <w:p w:rsidR="00344CA2" w:rsidRPr="00E95272" w:rsidRDefault="001D312B" w:rsidP="0095762E">
            <w:pPr>
              <w:ind w:left="-6"/>
              <w:jc w:val="right"/>
              <w:rPr>
                <w:sz w:val="20"/>
                <w:szCs w:val="20"/>
              </w:rPr>
            </w:pPr>
            <w:r w:rsidRPr="00E95272">
              <w:rPr>
                <w:sz w:val="20"/>
                <w:szCs w:val="20"/>
              </w:rPr>
              <w:t>13,000,000</w:t>
            </w:r>
          </w:p>
        </w:tc>
      </w:tr>
    </w:tbl>
    <w:p w:rsidR="00F63812" w:rsidRPr="00E95272" w:rsidRDefault="00F63812" w:rsidP="00F63812">
      <w:pPr>
        <w:pStyle w:val="Footer"/>
        <w:tabs>
          <w:tab w:val="clear" w:pos="4320"/>
          <w:tab w:val="clear" w:pos="8640"/>
        </w:tabs>
        <w:spacing w:before="240" w:after="80"/>
        <w:ind w:left="-720"/>
        <w:rPr>
          <w:b/>
          <w:smallCaps/>
          <w:sz w:val="22"/>
          <w:szCs w:val="22"/>
        </w:rPr>
      </w:pPr>
    </w:p>
    <w:p w:rsidR="00276471" w:rsidRPr="00E95272" w:rsidRDefault="00107376" w:rsidP="00F63812">
      <w:pPr>
        <w:pStyle w:val="Footer"/>
        <w:numPr>
          <w:ilvl w:val="0"/>
          <w:numId w:val="23"/>
        </w:numPr>
        <w:tabs>
          <w:tab w:val="clear" w:pos="4320"/>
          <w:tab w:val="clear" w:pos="8640"/>
        </w:tabs>
        <w:spacing w:before="240" w:after="80"/>
        <w:ind w:hanging="1440"/>
        <w:rPr>
          <w:b/>
          <w:smallCaps/>
          <w:sz w:val="22"/>
          <w:szCs w:val="22"/>
        </w:rPr>
      </w:pPr>
      <w:r w:rsidRPr="00E95272">
        <w:rPr>
          <w:b/>
          <w:smallCaps/>
          <w:sz w:val="22"/>
          <w:szCs w:val="22"/>
        </w:rPr>
        <w:t>GEF</w:t>
      </w:r>
      <w:r w:rsidR="005B6ABF" w:rsidRPr="00E95272">
        <w:rPr>
          <w:b/>
          <w:smallCaps/>
          <w:sz w:val="22"/>
          <w:szCs w:val="22"/>
        </w:rPr>
        <w:t xml:space="preserve">/LDCF/SCCF </w:t>
      </w:r>
      <w:r w:rsidRPr="00E95272">
        <w:rPr>
          <w:b/>
          <w:smallCaps/>
          <w:sz w:val="22"/>
          <w:szCs w:val="22"/>
        </w:rPr>
        <w:t xml:space="preserve"> Res</w:t>
      </w:r>
      <w:r w:rsidR="005B6ABF" w:rsidRPr="00E95272">
        <w:rPr>
          <w:b/>
          <w:smallCaps/>
          <w:sz w:val="22"/>
          <w:szCs w:val="22"/>
        </w:rPr>
        <w:t xml:space="preserve">ources Requested by Agency, Focal Area </w:t>
      </w:r>
      <w:r w:rsidRPr="00E95272">
        <w:rPr>
          <w:b/>
          <w:smallCaps/>
          <w:sz w:val="22"/>
          <w:szCs w:val="22"/>
        </w:rPr>
        <w:t>and Country</w:t>
      </w:r>
      <w:r w:rsidRPr="00E95272">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48"/>
        <w:gridCol w:w="1413"/>
        <w:gridCol w:w="2084"/>
        <w:gridCol w:w="1651"/>
        <w:gridCol w:w="1195"/>
        <w:gridCol w:w="1345"/>
        <w:gridCol w:w="1341"/>
      </w:tblGrid>
      <w:tr w:rsidR="00A11D8E" w:rsidRPr="00E95272" w:rsidTr="00C0646D">
        <w:trPr>
          <w:trHeight w:val="260"/>
        </w:trPr>
        <w:tc>
          <w:tcPr>
            <w:tcW w:w="564" w:type="pct"/>
            <w:shd w:val="clear" w:color="auto" w:fill="auto"/>
            <w:vAlign w:val="center"/>
          </w:tcPr>
          <w:p w:rsidR="00107376" w:rsidRPr="00E95272" w:rsidRDefault="00436AF0" w:rsidP="005D5071">
            <w:pPr>
              <w:jc w:val="center"/>
              <w:rPr>
                <w:rFonts w:ascii="Times New Roman Bold" w:hAnsi="Times New Roman Bold"/>
                <w:b/>
                <w:sz w:val="22"/>
                <w:szCs w:val="22"/>
              </w:rPr>
            </w:pPr>
            <w:r w:rsidRPr="00E95272">
              <w:rPr>
                <w:rFonts w:ascii="Times New Roman Bold" w:hAnsi="Times New Roman Bold"/>
                <w:b/>
                <w:sz w:val="22"/>
                <w:szCs w:val="22"/>
              </w:rPr>
              <w:lastRenderedPageBreak/>
              <w:t>GEF Agency</w:t>
            </w:r>
          </w:p>
        </w:tc>
        <w:tc>
          <w:tcPr>
            <w:tcW w:w="694" w:type="pct"/>
            <w:vAlign w:val="center"/>
          </w:tcPr>
          <w:p w:rsidR="00107376" w:rsidRPr="00E95272" w:rsidRDefault="00436AF0" w:rsidP="005D5071">
            <w:pPr>
              <w:jc w:val="center"/>
              <w:rPr>
                <w:rFonts w:ascii="Times New Roman Bold" w:hAnsi="Times New Roman Bold"/>
                <w:b/>
                <w:sz w:val="22"/>
                <w:szCs w:val="22"/>
              </w:rPr>
            </w:pPr>
            <w:r w:rsidRPr="00E95272">
              <w:rPr>
                <w:rFonts w:ascii="Times New Roman Bold" w:hAnsi="Times New Roman Bold"/>
                <w:b/>
                <w:sz w:val="22"/>
                <w:szCs w:val="22"/>
              </w:rPr>
              <w:t>Type of Trust Fund</w:t>
            </w:r>
          </w:p>
        </w:tc>
        <w:tc>
          <w:tcPr>
            <w:tcW w:w="1024" w:type="pct"/>
            <w:shd w:val="clear" w:color="auto" w:fill="auto"/>
            <w:vAlign w:val="center"/>
          </w:tcPr>
          <w:p w:rsidR="00107376" w:rsidRPr="00E95272" w:rsidRDefault="007441D9" w:rsidP="005D5071">
            <w:pPr>
              <w:jc w:val="center"/>
              <w:rPr>
                <w:rFonts w:ascii="Times New Roman Bold" w:hAnsi="Times New Roman Bold"/>
                <w:b/>
                <w:sz w:val="22"/>
                <w:szCs w:val="22"/>
              </w:rPr>
            </w:pPr>
            <w:r w:rsidRPr="00E95272">
              <w:rPr>
                <w:rFonts w:ascii="Times New Roman Bold" w:hAnsi="Times New Roman Bold"/>
                <w:b/>
                <w:sz w:val="22"/>
                <w:szCs w:val="22"/>
              </w:rPr>
              <w:t>Focal A</w:t>
            </w:r>
            <w:r w:rsidR="00436AF0" w:rsidRPr="00E95272">
              <w:rPr>
                <w:rFonts w:ascii="Times New Roman Bold" w:hAnsi="Times New Roman Bold"/>
                <w:b/>
                <w:sz w:val="22"/>
                <w:szCs w:val="22"/>
              </w:rPr>
              <w:t>rea</w:t>
            </w:r>
          </w:p>
        </w:tc>
        <w:tc>
          <w:tcPr>
            <w:tcW w:w="811" w:type="pct"/>
            <w:shd w:val="clear" w:color="auto" w:fill="auto"/>
            <w:vAlign w:val="center"/>
          </w:tcPr>
          <w:p w:rsidR="00107376" w:rsidRPr="00E95272" w:rsidRDefault="007441D9" w:rsidP="005D5071">
            <w:pPr>
              <w:jc w:val="center"/>
              <w:rPr>
                <w:b/>
                <w:sz w:val="22"/>
                <w:szCs w:val="22"/>
              </w:rPr>
            </w:pPr>
            <w:r w:rsidRPr="00E95272">
              <w:rPr>
                <w:b/>
                <w:sz w:val="22"/>
                <w:szCs w:val="22"/>
              </w:rPr>
              <w:t>Country N</w:t>
            </w:r>
            <w:r w:rsidR="00436AF0" w:rsidRPr="00E95272">
              <w:rPr>
                <w:b/>
                <w:sz w:val="22"/>
                <w:szCs w:val="22"/>
              </w:rPr>
              <w:t>ame/Global</w:t>
            </w:r>
          </w:p>
        </w:tc>
        <w:tc>
          <w:tcPr>
            <w:tcW w:w="587" w:type="pct"/>
            <w:shd w:val="clear" w:color="auto" w:fill="auto"/>
            <w:vAlign w:val="center"/>
          </w:tcPr>
          <w:p w:rsidR="00107376" w:rsidRPr="00E95272" w:rsidRDefault="007441D9" w:rsidP="007441D9">
            <w:pPr>
              <w:jc w:val="center"/>
              <w:rPr>
                <w:b/>
                <w:sz w:val="22"/>
                <w:szCs w:val="22"/>
              </w:rPr>
            </w:pPr>
            <w:r w:rsidRPr="00E95272">
              <w:rPr>
                <w:b/>
                <w:sz w:val="22"/>
                <w:szCs w:val="22"/>
              </w:rPr>
              <w:t>Grant A</w:t>
            </w:r>
            <w:r w:rsidR="00107376" w:rsidRPr="00E95272">
              <w:rPr>
                <w:b/>
                <w:sz w:val="22"/>
                <w:szCs w:val="22"/>
              </w:rPr>
              <w:t>mount (a)</w:t>
            </w:r>
          </w:p>
        </w:tc>
        <w:tc>
          <w:tcPr>
            <w:tcW w:w="661" w:type="pct"/>
            <w:shd w:val="clear" w:color="auto" w:fill="auto"/>
            <w:vAlign w:val="center"/>
          </w:tcPr>
          <w:p w:rsidR="00107376" w:rsidRPr="00E95272" w:rsidRDefault="00107376" w:rsidP="005D5071">
            <w:pPr>
              <w:jc w:val="center"/>
              <w:rPr>
                <w:b/>
                <w:sz w:val="22"/>
                <w:szCs w:val="22"/>
              </w:rPr>
            </w:pPr>
            <w:r w:rsidRPr="00E95272">
              <w:rPr>
                <w:b/>
                <w:sz w:val="22"/>
                <w:szCs w:val="22"/>
              </w:rPr>
              <w:t>Agency Fee (b)</w:t>
            </w:r>
            <w:r w:rsidRPr="00E95272">
              <w:rPr>
                <w:b/>
                <w:sz w:val="22"/>
                <w:szCs w:val="22"/>
                <w:vertAlign w:val="superscript"/>
              </w:rPr>
              <w:t>2</w:t>
            </w:r>
          </w:p>
        </w:tc>
        <w:tc>
          <w:tcPr>
            <w:tcW w:w="659" w:type="pct"/>
            <w:shd w:val="clear" w:color="auto" w:fill="auto"/>
            <w:vAlign w:val="center"/>
          </w:tcPr>
          <w:p w:rsidR="00107376" w:rsidRPr="00E95272" w:rsidRDefault="00107376" w:rsidP="005D5071">
            <w:pPr>
              <w:ind w:firstLine="195"/>
              <w:jc w:val="center"/>
              <w:rPr>
                <w:b/>
                <w:sz w:val="22"/>
                <w:szCs w:val="22"/>
              </w:rPr>
            </w:pPr>
            <w:r w:rsidRPr="00E95272">
              <w:rPr>
                <w:b/>
                <w:sz w:val="22"/>
                <w:szCs w:val="22"/>
              </w:rPr>
              <w:t>Total c=a+b</w:t>
            </w:r>
          </w:p>
        </w:tc>
      </w:tr>
      <w:tr w:rsidR="00A11D8E" w:rsidRPr="00E95272" w:rsidTr="00C0646D">
        <w:trPr>
          <w:trHeight w:val="253"/>
        </w:trPr>
        <w:tc>
          <w:tcPr>
            <w:tcW w:w="564" w:type="pct"/>
            <w:shd w:val="clear" w:color="auto" w:fill="auto"/>
          </w:tcPr>
          <w:p w:rsidR="00107376" w:rsidRPr="00E95272" w:rsidRDefault="003B5BD2" w:rsidP="00107376">
            <w:pPr>
              <w:rPr>
                <w:sz w:val="20"/>
                <w:szCs w:val="20"/>
              </w:rPr>
            </w:pPr>
            <w:r w:rsidRPr="00E95272">
              <w:rPr>
                <w:sz w:val="20"/>
                <w:szCs w:val="20"/>
              </w:rPr>
              <w:t>IFAD</w:t>
            </w:r>
          </w:p>
        </w:tc>
        <w:tc>
          <w:tcPr>
            <w:tcW w:w="694" w:type="pct"/>
          </w:tcPr>
          <w:p w:rsidR="00107376" w:rsidRPr="00E95272" w:rsidRDefault="003B5BD2" w:rsidP="00107376">
            <w:pPr>
              <w:rPr>
                <w:sz w:val="20"/>
                <w:szCs w:val="20"/>
              </w:rPr>
            </w:pPr>
            <w:r w:rsidRPr="00E95272">
              <w:rPr>
                <w:sz w:val="20"/>
                <w:szCs w:val="20"/>
              </w:rPr>
              <w:t>LDCF</w:t>
            </w:r>
          </w:p>
        </w:tc>
        <w:tc>
          <w:tcPr>
            <w:tcW w:w="1024" w:type="pct"/>
            <w:shd w:val="clear" w:color="auto" w:fill="auto"/>
          </w:tcPr>
          <w:p w:rsidR="00107376" w:rsidRPr="00E95272" w:rsidRDefault="003B5BD2" w:rsidP="00107376">
            <w:pPr>
              <w:rPr>
                <w:sz w:val="20"/>
                <w:szCs w:val="20"/>
              </w:rPr>
            </w:pPr>
            <w:r w:rsidRPr="00E95272">
              <w:rPr>
                <w:sz w:val="20"/>
                <w:szCs w:val="20"/>
              </w:rPr>
              <w:t xml:space="preserve">Climate Change </w:t>
            </w:r>
          </w:p>
        </w:tc>
        <w:tc>
          <w:tcPr>
            <w:tcW w:w="811" w:type="pct"/>
            <w:shd w:val="clear" w:color="auto" w:fill="auto"/>
          </w:tcPr>
          <w:p w:rsidR="00107376" w:rsidRPr="00E95272" w:rsidRDefault="003B5BD2" w:rsidP="00AD4104">
            <w:pPr>
              <w:rPr>
                <w:sz w:val="20"/>
                <w:szCs w:val="20"/>
              </w:rPr>
            </w:pPr>
            <w:r w:rsidRPr="00E95272">
              <w:rPr>
                <w:sz w:val="20"/>
                <w:szCs w:val="20"/>
              </w:rPr>
              <w:t>Republic of Togo</w:t>
            </w:r>
          </w:p>
        </w:tc>
        <w:tc>
          <w:tcPr>
            <w:tcW w:w="587" w:type="pct"/>
            <w:shd w:val="clear" w:color="auto" w:fill="auto"/>
          </w:tcPr>
          <w:p w:rsidR="00107376" w:rsidRPr="00E95272" w:rsidRDefault="007B2FBF" w:rsidP="007B2FBF">
            <w:pPr>
              <w:jc w:val="right"/>
              <w:rPr>
                <w:sz w:val="20"/>
                <w:szCs w:val="20"/>
              </w:rPr>
            </w:pPr>
            <w:r w:rsidRPr="00E95272">
              <w:rPr>
                <w:sz w:val="20"/>
                <w:szCs w:val="20"/>
              </w:rPr>
              <w:t>5</w:t>
            </w:r>
            <w:r w:rsidR="00C0646D" w:rsidRPr="00E95272">
              <w:rPr>
                <w:sz w:val="20"/>
                <w:szCs w:val="20"/>
              </w:rPr>
              <w:t>,</w:t>
            </w:r>
            <w:r w:rsidRPr="00E95272">
              <w:rPr>
                <w:sz w:val="20"/>
                <w:szCs w:val="20"/>
              </w:rPr>
              <w:t>354</w:t>
            </w:r>
            <w:r w:rsidR="00C0646D" w:rsidRPr="00E95272">
              <w:rPr>
                <w:sz w:val="20"/>
                <w:szCs w:val="20"/>
              </w:rPr>
              <w:t>,</w:t>
            </w:r>
            <w:r w:rsidRPr="00E95272">
              <w:rPr>
                <w:sz w:val="20"/>
                <w:szCs w:val="20"/>
              </w:rPr>
              <w:t>546</w:t>
            </w:r>
          </w:p>
        </w:tc>
        <w:tc>
          <w:tcPr>
            <w:tcW w:w="661" w:type="pct"/>
            <w:shd w:val="clear" w:color="auto" w:fill="auto"/>
          </w:tcPr>
          <w:p w:rsidR="00107376" w:rsidRPr="00E95272" w:rsidRDefault="007B2FBF" w:rsidP="007B2FBF">
            <w:pPr>
              <w:jc w:val="right"/>
              <w:rPr>
                <w:sz w:val="20"/>
                <w:szCs w:val="20"/>
              </w:rPr>
            </w:pPr>
            <w:bookmarkStart w:id="16" w:name="D_AF_01"/>
            <w:r w:rsidRPr="00E95272">
              <w:rPr>
                <w:sz w:val="20"/>
                <w:szCs w:val="20"/>
              </w:rPr>
              <w:t>535</w:t>
            </w:r>
            <w:r w:rsidR="00C0646D" w:rsidRPr="00E95272">
              <w:rPr>
                <w:sz w:val="20"/>
                <w:szCs w:val="20"/>
              </w:rPr>
              <w:t>,</w:t>
            </w:r>
            <w:bookmarkEnd w:id="16"/>
            <w:r w:rsidRPr="00E95272">
              <w:rPr>
                <w:sz w:val="20"/>
                <w:szCs w:val="20"/>
              </w:rPr>
              <w:t>454</w:t>
            </w:r>
          </w:p>
        </w:tc>
        <w:tc>
          <w:tcPr>
            <w:tcW w:w="659" w:type="pct"/>
            <w:shd w:val="clear" w:color="auto" w:fill="auto"/>
          </w:tcPr>
          <w:p w:rsidR="00107376" w:rsidRPr="00E95272" w:rsidRDefault="00DC68C5" w:rsidP="007B2FBF">
            <w:pPr>
              <w:jc w:val="right"/>
              <w:rPr>
                <w:sz w:val="20"/>
                <w:szCs w:val="20"/>
              </w:rPr>
            </w:pPr>
            <w:bookmarkStart w:id="17" w:name="D_GAAF_TOT_01"/>
            <w:r w:rsidRPr="00E95272">
              <w:rPr>
                <w:sz w:val="20"/>
                <w:szCs w:val="20"/>
              </w:rPr>
              <w:t>5,890,000</w:t>
            </w:r>
            <w:bookmarkEnd w:id="17"/>
            <w:r w:rsidR="00497BEC" w:rsidRPr="00E95272">
              <w:rPr>
                <w:sz w:val="20"/>
                <w:szCs w:val="20"/>
              </w:rPr>
              <w:t>*</w:t>
            </w:r>
          </w:p>
        </w:tc>
      </w:tr>
      <w:tr w:rsidR="00DC68C5" w:rsidRPr="00E95272" w:rsidTr="00501697">
        <w:trPr>
          <w:trHeight w:val="253"/>
        </w:trPr>
        <w:tc>
          <w:tcPr>
            <w:tcW w:w="3093" w:type="pct"/>
            <w:gridSpan w:val="4"/>
            <w:tcBorders>
              <w:top w:val="double" w:sz="4" w:space="0" w:color="auto"/>
            </w:tcBorders>
          </w:tcPr>
          <w:p w:rsidR="00A370B6" w:rsidRPr="00E95272" w:rsidRDefault="00A370B6" w:rsidP="005B6ABF">
            <w:pPr>
              <w:rPr>
                <w:sz w:val="20"/>
                <w:szCs w:val="20"/>
              </w:rPr>
            </w:pPr>
            <w:r w:rsidRPr="00E95272">
              <w:rPr>
                <w:b/>
                <w:sz w:val="20"/>
                <w:szCs w:val="20"/>
              </w:rPr>
              <w:t xml:space="preserve">Total </w:t>
            </w:r>
            <w:r w:rsidR="005B6ABF" w:rsidRPr="00E95272">
              <w:rPr>
                <w:b/>
                <w:sz w:val="20"/>
                <w:szCs w:val="20"/>
              </w:rPr>
              <w:t xml:space="preserve">Grant </w:t>
            </w:r>
            <w:r w:rsidRPr="00E95272">
              <w:rPr>
                <w:b/>
                <w:sz w:val="20"/>
                <w:szCs w:val="20"/>
              </w:rPr>
              <w:t>Resources</w:t>
            </w:r>
          </w:p>
        </w:tc>
        <w:tc>
          <w:tcPr>
            <w:tcW w:w="587" w:type="pct"/>
            <w:tcBorders>
              <w:top w:val="double" w:sz="4" w:space="0" w:color="auto"/>
            </w:tcBorders>
            <w:shd w:val="clear" w:color="auto" w:fill="auto"/>
          </w:tcPr>
          <w:p w:rsidR="00A370B6" w:rsidRPr="00E95272" w:rsidRDefault="00DC68C5" w:rsidP="00107376">
            <w:pPr>
              <w:jc w:val="right"/>
              <w:rPr>
                <w:sz w:val="20"/>
                <w:szCs w:val="20"/>
              </w:rPr>
            </w:pPr>
            <w:r w:rsidRPr="00E95272">
              <w:rPr>
                <w:sz w:val="20"/>
                <w:szCs w:val="20"/>
              </w:rPr>
              <w:t>5,354,546</w:t>
            </w:r>
          </w:p>
        </w:tc>
        <w:tc>
          <w:tcPr>
            <w:tcW w:w="661" w:type="pct"/>
            <w:tcBorders>
              <w:top w:val="double" w:sz="4" w:space="0" w:color="auto"/>
            </w:tcBorders>
          </w:tcPr>
          <w:p w:rsidR="00A370B6" w:rsidRPr="00E95272" w:rsidRDefault="00DC68C5" w:rsidP="00107376">
            <w:pPr>
              <w:jc w:val="right"/>
              <w:rPr>
                <w:sz w:val="20"/>
                <w:szCs w:val="20"/>
              </w:rPr>
            </w:pPr>
            <w:r w:rsidRPr="00E95272">
              <w:rPr>
                <w:sz w:val="20"/>
                <w:szCs w:val="20"/>
              </w:rPr>
              <w:t>535,454</w:t>
            </w:r>
          </w:p>
        </w:tc>
        <w:tc>
          <w:tcPr>
            <w:tcW w:w="659" w:type="pct"/>
            <w:tcBorders>
              <w:top w:val="double" w:sz="4" w:space="0" w:color="auto"/>
            </w:tcBorders>
            <w:shd w:val="clear" w:color="auto" w:fill="auto"/>
          </w:tcPr>
          <w:p w:rsidR="00A370B6" w:rsidRPr="00E95272" w:rsidRDefault="00DC68C5" w:rsidP="00107376">
            <w:pPr>
              <w:jc w:val="right"/>
              <w:rPr>
                <w:sz w:val="20"/>
                <w:szCs w:val="20"/>
              </w:rPr>
            </w:pPr>
            <w:r w:rsidRPr="00E95272">
              <w:rPr>
                <w:sz w:val="20"/>
                <w:szCs w:val="20"/>
              </w:rPr>
              <w:t>5,890,000</w:t>
            </w:r>
          </w:p>
        </w:tc>
      </w:tr>
    </w:tbl>
    <w:p w:rsidR="00E10D29" w:rsidRPr="00E95272" w:rsidRDefault="000A24E2" w:rsidP="00556E00">
      <w:pPr>
        <w:pStyle w:val="Footer"/>
        <w:tabs>
          <w:tab w:val="clear" w:pos="4320"/>
          <w:tab w:val="clear" w:pos="8640"/>
        </w:tabs>
        <w:ind w:left="-90"/>
        <w:rPr>
          <w:sz w:val="18"/>
          <w:szCs w:val="18"/>
        </w:rPr>
      </w:pPr>
      <w:r w:rsidRPr="00E95272">
        <w:rPr>
          <w:bCs/>
          <w:smallCaps/>
          <w:sz w:val="18"/>
          <w:szCs w:val="18"/>
          <w:vertAlign w:val="superscript"/>
        </w:rPr>
        <w:t xml:space="preserve">1 </w:t>
      </w:r>
      <w:r w:rsidR="00F465F1" w:rsidRPr="00E95272">
        <w:rPr>
          <w:sz w:val="18"/>
          <w:szCs w:val="18"/>
        </w:rPr>
        <w:t xml:space="preserve"> </w:t>
      </w:r>
      <w:r w:rsidR="00653590" w:rsidRPr="00E95272">
        <w:rPr>
          <w:sz w:val="18"/>
          <w:szCs w:val="18"/>
        </w:rPr>
        <w:t xml:space="preserve">In case of </w:t>
      </w:r>
      <w:r w:rsidR="00E10D29" w:rsidRPr="00E95272">
        <w:rPr>
          <w:sz w:val="18"/>
          <w:szCs w:val="18"/>
        </w:rPr>
        <w:t>a single focal area, si</w:t>
      </w:r>
      <w:r w:rsidR="00B36328" w:rsidRPr="00E95272">
        <w:rPr>
          <w:sz w:val="18"/>
          <w:szCs w:val="18"/>
        </w:rPr>
        <w:t xml:space="preserve">ngle country, single GEF Agency project, </w:t>
      </w:r>
      <w:r w:rsidR="00653590" w:rsidRPr="00E95272">
        <w:rPr>
          <w:sz w:val="18"/>
          <w:szCs w:val="18"/>
        </w:rPr>
        <w:t>and</w:t>
      </w:r>
      <w:r w:rsidR="00B36328" w:rsidRPr="00E95272">
        <w:rPr>
          <w:sz w:val="18"/>
          <w:szCs w:val="18"/>
        </w:rPr>
        <w:t xml:space="preserve"> single </w:t>
      </w:r>
      <w:r w:rsidR="00653590" w:rsidRPr="00E95272">
        <w:rPr>
          <w:sz w:val="18"/>
          <w:szCs w:val="18"/>
        </w:rPr>
        <w:t xml:space="preserve">trust fund project, no need to provide </w:t>
      </w:r>
      <w:r w:rsidR="00653590" w:rsidRPr="00E95272">
        <w:rPr>
          <w:sz w:val="18"/>
          <w:szCs w:val="18"/>
        </w:rPr>
        <w:br/>
        <w:t xml:space="preserve">    information for this table</w:t>
      </w:r>
      <w:r w:rsidR="00930EA6" w:rsidRPr="00E95272">
        <w:rPr>
          <w:sz w:val="18"/>
          <w:szCs w:val="18"/>
        </w:rPr>
        <w:t xml:space="preserve"> </w:t>
      </w:r>
    </w:p>
    <w:p w:rsidR="00C0646D" w:rsidRPr="00E95272" w:rsidRDefault="00C0646D" w:rsidP="00556E00">
      <w:pPr>
        <w:pStyle w:val="Footer"/>
        <w:tabs>
          <w:tab w:val="clear" w:pos="4320"/>
          <w:tab w:val="clear" w:pos="8640"/>
        </w:tabs>
        <w:ind w:left="-90"/>
        <w:rPr>
          <w:sz w:val="18"/>
          <w:szCs w:val="18"/>
        </w:rPr>
      </w:pPr>
    </w:p>
    <w:p w:rsidR="00C0646D" w:rsidRPr="00E95272" w:rsidRDefault="00C0646D" w:rsidP="00C0646D">
      <w:pPr>
        <w:pStyle w:val="Footer"/>
        <w:tabs>
          <w:tab w:val="clear" w:pos="4320"/>
          <w:tab w:val="clear" w:pos="8640"/>
        </w:tabs>
        <w:ind w:left="-90"/>
        <w:rPr>
          <w:bCs/>
          <w:smallCaps/>
          <w:sz w:val="18"/>
          <w:szCs w:val="18"/>
          <w:vertAlign w:val="superscript"/>
        </w:rPr>
      </w:pPr>
      <w:r w:rsidRPr="00E95272">
        <w:rPr>
          <w:sz w:val="18"/>
          <w:szCs w:val="18"/>
        </w:rPr>
        <w:t>* Excluding 100,000 PPG</w:t>
      </w:r>
      <w:r w:rsidR="00497BEC" w:rsidRPr="00E95272">
        <w:rPr>
          <w:sz w:val="18"/>
          <w:szCs w:val="18"/>
        </w:rPr>
        <w:t xml:space="preserve"> and 10,000 of agency fees </w:t>
      </w:r>
      <w:r w:rsidRPr="00E95272">
        <w:rPr>
          <w:sz w:val="18"/>
          <w:szCs w:val="18"/>
        </w:rPr>
        <w:br w:type="page"/>
      </w:r>
    </w:p>
    <w:p w:rsidR="00AE49B5" w:rsidRPr="00E95272" w:rsidRDefault="00AE49B5" w:rsidP="00AE49B5">
      <w:pPr>
        <w:pStyle w:val="Footer"/>
        <w:rPr>
          <w:b/>
          <w:caps/>
          <w:sz w:val="22"/>
          <w:szCs w:val="22"/>
          <w:u w:val="single"/>
        </w:rPr>
      </w:pPr>
      <w:r w:rsidRPr="00E95272">
        <w:rPr>
          <w:b/>
          <w:caps/>
          <w:sz w:val="22"/>
          <w:szCs w:val="22"/>
          <w:u w:val="single"/>
        </w:rPr>
        <w:lastRenderedPageBreak/>
        <w:t>part ii:  project JustiFication</w:t>
      </w:r>
    </w:p>
    <w:p w:rsidR="00EE01F3" w:rsidRPr="00E95272" w:rsidRDefault="00AE49B5" w:rsidP="00AA0E94">
      <w:pPr>
        <w:numPr>
          <w:ilvl w:val="0"/>
          <w:numId w:val="2"/>
        </w:numPr>
        <w:tabs>
          <w:tab w:val="clear" w:pos="720"/>
        </w:tabs>
        <w:spacing w:after="80"/>
        <w:ind w:left="360"/>
        <w:rPr>
          <w:sz w:val="22"/>
          <w:szCs w:val="22"/>
        </w:rPr>
      </w:pPr>
      <w:r w:rsidRPr="00E95272">
        <w:rPr>
          <w:b/>
          <w:smallCaps/>
          <w:sz w:val="22"/>
          <w:szCs w:val="22"/>
        </w:rPr>
        <w:t>Description of the consistency of the</w:t>
      </w:r>
      <w:r w:rsidRPr="00E95272">
        <w:rPr>
          <w:smallCaps/>
          <w:sz w:val="22"/>
          <w:szCs w:val="22"/>
        </w:rPr>
        <w:t xml:space="preserve"> </w:t>
      </w:r>
      <w:r w:rsidRPr="00E95272">
        <w:rPr>
          <w:b/>
          <w:smallCaps/>
          <w:sz w:val="22"/>
          <w:szCs w:val="22"/>
        </w:rPr>
        <w:t>project with:</w:t>
      </w:r>
    </w:p>
    <w:p w:rsidR="00C50BB2" w:rsidRPr="00E95272" w:rsidRDefault="00C50BB2" w:rsidP="006D52E0">
      <w:pPr>
        <w:spacing w:after="80"/>
        <w:ind w:left="360"/>
        <w:rPr>
          <w:sz w:val="22"/>
          <w:szCs w:val="22"/>
        </w:rPr>
      </w:pPr>
      <w:r w:rsidRPr="00E95272">
        <w:rPr>
          <w:sz w:val="22"/>
          <w:szCs w:val="22"/>
        </w:rPr>
        <w:t xml:space="preserve">A.1.1   the </w:t>
      </w:r>
      <w:hyperlink r:id="rId15" w:history="1">
        <w:r w:rsidR="00BE1748" w:rsidRPr="00E95272">
          <w:rPr>
            <w:rStyle w:val="Hyperlink"/>
            <w:sz w:val="22"/>
            <w:szCs w:val="22"/>
          </w:rPr>
          <w:t>GEF</w:t>
        </w:r>
        <w:r w:rsidRPr="00E95272">
          <w:rPr>
            <w:rStyle w:val="Hyperlink"/>
            <w:sz w:val="22"/>
            <w:szCs w:val="22"/>
          </w:rPr>
          <w:t xml:space="preserve"> focal area</w:t>
        </w:r>
      </w:hyperlink>
      <w:r w:rsidR="00BE1748" w:rsidRPr="00E95272">
        <w:rPr>
          <w:sz w:val="22"/>
          <w:szCs w:val="22"/>
        </w:rPr>
        <w:t>/</w:t>
      </w:r>
      <w:hyperlink r:id="rId16" w:history="1">
        <w:r w:rsidR="00BE1748" w:rsidRPr="00E95272">
          <w:rPr>
            <w:rStyle w:val="Hyperlink"/>
            <w:sz w:val="22"/>
            <w:szCs w:val="22"/>
          </w:rPr>
          <w:t>LDCF/SCCF</w:t>
        </w:r>
      </w:hyperlink>
      <w:r w:rsidRPr="00E95272">
        <w:rPr>
          <w:sz w:val="22"/>
          <w:szCs w:val="22"/>
        </w:rPr>
        <w:t xml:space="preserve"> strategies:  </w:t>
      </w:r>
    </w:p>
    <w:tbl>
      <w:tblPr>
        <w:tblW w:w="0" w:type="auto"/>
        <w:tblInd w:w="1098" w:type="dxa"/>
        <w:tblLook w:val="04A0"/>
      </w:tblPr>
      <w:tblGrid>
        <w:gridCol w:w="8478"/>
      </w:tblGrid>
      <w:tr w:rsidR="008E0F00" w:rsidRPr="00E95272" w:rsidTr="003E7EE1">
        <w:tc>
          <w:tcPr>
            <w:tcW w:w="8478" w:type="dxa"/>
          </w:tcPr>
          <w:p w:rsidR="008E0F00" w:rsidRPr="00E95272" w:rsidRDefault="00E41134" w:rsidP="00E72BF0">
            <w:pPr>
              <w:spacing w:after="80"/>
              <w:jc w:val="both"/>
              <w:rPr>
                <w:sz w:val="22"/>
                <w:szCs w:val="22"/>
              </w:rPr>
            </w:pPr>
            <w:r w:rsidRPr="00E95272">
              <w:rPr>
                <w:sz w:val="22"/>
                <w:szCs w:val="22"/>
              </w:rPr>
              <w:t xml:space="preserve">The Project is aligned with the NAPA priorities. The </w:t>
            </w:r>
            <w:r w:rsidR="00FD03A5" w:rsidRPr="00E95272">
              <w:rPr>
                <w:sz w:val="22"/>
                <w:szCs w:val="22"/>
              </w:rPr>
              <w:t>GEF/LDCF criteria for project design and co-financing have been respected. Project management costs represent</w:t>
            </w:r>
            <w:r w:rsidRPr="00E95272">
              <w:rPr>
                <w:sz w:val="22"/>
                <w:szCs w:val="22"/>
              </w:rPr>
              <w:t xml:space="preserve"> less than</w:t>
            </w:r>
            <w:r w:rsidR="00FD03A5" w:rsidRPr="00E95272">
              <w:rPr>
                <w:sz w:val="22"/>
                <w:szCs w:val="22"/>
              </w:rPr>
              <w:t xml:space="preserve"> </w:t>
            </w:r>
            <w:r w:rsidR="00E72BF0" w:rsidRPr="00E95272">
              <w:rPr>
                <w:sz w:val="22"/>
                <w:szCs w:val="22"/>
              </w:rPr>
              <w:t>5</w:t>
            </w:r>
            <w:r w:rsidR="00FD03A5" w:rsidRPr="00E95272">
              <w:rPr>
                <w:sz w:val="22"/>
                <w:szCs w:val="22"/>
              </w:rPr>
              <w:t xml:space="preserve">% of total LDCF requested budget and co-financing ratio </w:t>
            </w:r>
            <w:r w:rsidRPr="00E95272">
              <w:rPr>
                <w:sz w:val="22"/>
                <w:szCs w:val="22"/>
              </w:rPr>
              <w:t xml:space="preserve">exceeds </w:t>
            </w:r>
            <w:r w:rsidR="00FD03A5" w:rsidRPr="00E95272">
              <w:rPr>
                <w:sz w:val="22"/>
                <w:szCs w:val="22"/>
              </w:rPr>
              <w:t>LDCF criteria. Also, adaptation benefits have been clearly defined. Finally, the project takes into account other ongoing activities in the country to ensure coordination and synergies on the ground</w:t>
            </w:r>
            <w:r w:rsidR="00821F87" w:rsidRPr="00E95272">
              <w:rPr>
                <w:sz w:val="22"/>
                <w:szCs w:val="22"/>
              </w:rPr>
              <w:t>.</w:t>
            </w:r>
          </w:p>
        </w:tc>
      </w:tr>
    </w:tbl>
    <w:p w:rsidR="004E1130" w:rsidRPr="00E95272" w:rsidRDefault="00BE1748" w:rsidP="0087571B">
      <w:pPr>
        <w:spacing w:after="80"/>
        <w:ind w:left="1080" w:hanging="720"/>
        <w:rPr>
          <w:sz w:val="22"/>
          <w:szCs w:val="22"/>
        </w:rPr>
      </w:pPr>
      <w:r w:rsidRPr="00E95272">
        <w:rPr>
          <w:sz w:val="22"/>
          <w:szCs w:val="22"/>
        </w:rPr>
        <w:t>A</w:t>
      </w:r>
      <w:r w:rsidR="00AE49B5" w:rsidRPr="00E95272">
        <w:rPr>
          <w:sz w:val="22"/>
          <w:szCs w:val="22"/>
        </w:rPr>
        <w:t xml:space="preserve">.1.2.   For projects funded from LDCF/SCCF:  the </w:t>
      </w:r>
      <w:r w:rsidRPr="00E95272">
        <w:rPr>
          <w:sz w:val="22"/>
          <w:szCs w:val="22"/>
        </w:rPr>
        <w:t>LDCF/SCCF</w:t>
      </w:r>
      <w:r w:rsidR="00AE49B5" w:rsidRPr="00E95272">
        <w:rPr>
          <w:sz w:val="22"/>
          <w:szCs w:val="22"/>
        </w:rPr>
        <w:t xml:space="preserve"> eligibility criteria and               priorities:  </w:t>
      </w:r>
    </w:p>
    <w:tbl>
      <w:tblPr>
        <w:tblW w:w="0" w:type="auto"/>
        <w:tblInd w:w="1098" w:type="dxa"/>
        <w:tblLook w:val="04A0"/>
      </w:tblPr>
      <w:tblGrid>
        <w:gridCol w:w="8478"/>
      </w:tblGrid>
      <w:tr w:rsidR="008E0F00" w:rsidRPr="00E95272" w:rsidTr="003E7EE1">
        <w:tc>
          <w:tcPr>
            <w:tcW w:w="8478" w:type="dxa"/>
          </w:tcPr>
          <w:p w:rsidR="008E0F00" w:rsidRPr="00E95272" w:rsidRDefault="00FD03A5" w:rsidP="00793AA1">
            <w:pPr>
              <w:spacing w:after="80"/>
              <w:jc w:val="both"/>
            </w:pPr>
            <w:r w:rsidRPr="00E95272">
              <w:rPr>
                <w:sz w:val="22"/>
                <w:szCs w:val="22"/>
              </w:rPr>
              <w:t>In line with the LDCF criteria for project proposal, the IFAD-supported NAPA implementation proposal is country-driven and responds to key Government’s priorities for climate change adaptation. In line with the LDCF additionally principle, the identified activities are additional to baseline interventions</w:t>
            </w:r>
            <w:r w:rsidR="00793AA1" w:rsidRPr="00E95272">
              <w:rPr>
                <w:sz w:val="22"/>
                <w:szCs w:val="22"/>
              </w:rPr>
              <w:t xml:space="preserve"> without duplicating them </w:t>
            </w:r>
            <w:r w:rsidRPr="00E95272">
              <w:rPr>
                <w:sz w:val="22"/>
                <w:szCs w:val="22"/>
              </w:rPr>
              <w:t xml:space="preserve">and are based on the indications contained in the NAPA and other relevant climate-related policies and strategies. Consultation with the Government has been made in respect of the principle of country ownership. </w:t>
            </w:r>
          </w:p>
        </w:tc>
      </w:tr>
    </w:tbl>
    <w:p w:rsidR="00AE49B5" w:rsidRPr="00E95272" w:rsidRDefault="00AE49B5" w:rsidP="00AE49B5">
      <w:pPr>
        <w:spacing w:after="80"/>
        <w:ind w:left="900" w:hanging="540"/>
        <w:rPr>
          <w:sz w:val="22"/>
          <w:szCs w:val="22"/>
        </w:rPr>
      </w:pPr>
      <w:r w:rsidRPr="00E95272">
        <w:rPr>
          <w:sz w:val="22"/>
          <w:szCs w:val="22"/>
        </w:rPr>
        <w:t xml:space="preserve">A.2.   national strategies and plans or reports and assessments under relevant conventions, if  applicable, i.e. NAPAS, NAPs, NBSAPs, national communications,  TNAs, NIPs, PRSPs, NPFE, etc.:  </w:t>
      </w:r>
    </w:p>
    <w:tbl>
      <w:tblPr>
        <w:tblW w:w="0" w:type="auto"/>
        <w:tblInd w:w="1008" w:type="dxa"/>
        <w:tblLook w:val="04A0"/>
      </w:tblPr>
      <w:tblGrid>
        <w:gridCol w:w="8568"/>
      </w:tblGrid>
      <w:tr w:rsidR="008E0F00" w:rsidRPr="00E95272" w:rsidTr="003E7EE1">
        <w:tc>
          <w:tcPr>
            <w:tcW w:w="8568" w:type="dxa"/>
          </w:tcPr>
          <w:p w:rsidR="009E7CBB" w:rsidRPr="00E95272" w:rsidRDefault="00D22F21" w:rsidP="00AE0DE9">
            <w:pPr>
              <w:spacing w:after="80"/>
              <w:jc w:val="both"/>
              <w:rPr>
                <w:sz w:val="22"/>
                <w:szCs w:val="22"/>
              </w:rPr>
            </w:pPr>
            <w:r w:rsidRPr="00E95272">
              <w:rPr>
                <w:sz w:val="22"/>
                <w:szCs w:val="22"/>
              </w:rPr>
              <w:t xml:space="preserve">Togo faces numerous environmental challenges and problems, most due to the country’s rampant demography, </w:t>
            </w:r>
            <w:r w:rsidR="00AE0DE9" w:rsidRPr="00E95272">
              <w:rPr>
                <w:sz w:val="22"/>
                <w:szCs w:val="22"/>
              </w:rPr>
              <w:t>rural</w:t>
            </w:r>
            <w:r w:rsidRPr="00E95272">
              <w:rPr>
                <w:sz w:val="22"/>
                <w:szCs w:val="22"/>
              </w:rPr>
              <w:t xml:space="preserve"> poverty and poor consideration of the </w:t>
            </w:r>
            <w:r w:rsidR="009E7CBB" w:rsidRPr="00E95272">
              <w:rPr>
                <w:sz w:val="22"/>
                <w:szCs w:val="22"/>
              </w:rPr>
              <w:t>environmental dimension in sector-based plans and programs.</w:t>
            </w:r>
            <w:r w:rsidR="003C1421" w:rsidRPr="00E95272">
              <w:rPr>
                <w:sz w:val="22"/>
                <w:szCs w:val="22"/>
              </w:rPr>
              <w:t xml:space="preserve"> The most visible signs of climate change impacts include: drying up, natural disasters, outbreaks of diseases, di</w:t>
            </w:r>
            <w:r w:rsidR="00AE0DE9" w:rsidRPr="00E95272">
              <w:rPr>
                <w:sz w:val="22"/>
                <w:szCs w:val="22"/>
              </w:rPr>
              <w:t>minishing forest cover, extended</w:t>
            </w:r>
            <w:r w:rsidR="003C1421" w:rsidRPr="00E95272">
              <w:rPr>
                <w:sz w:val="22"/>
                <w:szCs w:val="22"/>
              </w:rPr>
              <w:t xml:space="preserve"> erosion, salinization of the continental terminal of the coastal sedimentary basin, a generalized drop in the quality of water, and loss of soil fertility. </w:t>
            </w:r>
          </w:p>
          <w:p w:rsidR="00D22F21" w:rsidRPr="00E95272" w:rsidRDefault="009E7CBB" w:rsidP="00951DC3">
            <w:pPr>
              <w:spacing w:after="80"/>
              <w:jc w:val="both"/>
              <w:rPr>
                <w:sz w:val="22"/>
                <w:szCs w:val="22"/>
              </w:rPr>
            </w:pPr>
            <w:r w:rsidRPr="00E95272">
              <w:rPr>
                <w:sz w:val="22"/>
                <w:szCs w:val="22"/>
              </w:rPr>
              <w:t xml:space="preserve">The Republic of Togo ratified the United Nations Framework Convention on Climate Change (UNFCCC) in 1995, and the Kyoto Protocol in 2004. The implementation of the UNFCCC took place in two phases form 1998 until 2001. </w:t>
            </w:r>
            <w:r w:rsidR="00B65053" w:rsidRPr="00E95272">
              <w:rPr>
                <w:sz w:val="22"/>
                <w:szCs w:val="22"/>
              </w:rPr>
              <w:t xml:space="preserve">In the first phase, a National committee </w:t>
            </w:r>
            <w:r w:rsidR="005D0910" w:rsidRPr="00E95272">
              <w:rPr>
                <w:sz w:val="22"/>
                <w:szCs w:val="22"/>
              </w:rPr>
              <w:t>on</w:t>
            </w:r>
            <w:r w:rsidR="00B65053" w:rsidRPr="00E95272">
              <w:rPr>
                <w:sz w:val="22"/>
                <w:szCs w:val="22"/>
              </w:rPr>
              <w:t xml:space="preserve"> climate change was set up, a campaign was </w:t>
            </w:r>
            <w:r w:rsidR="005D0910" w:rsidRPr="00E95272">
              <w:rPr>
                <w:sz w:val="22"/>
                <w:szCs w:val="22"/>
              </w:rPr>
              <w:t>organized</w:t>
            </w:r>
            <w:r w:rsidR="00B65053" w:rsidRPr="00E95272">
              <w:rPr>
                <w:sz w:val="22"/>
                <w:szCs w:val="22"/>
              </w:rPr>
              <w:t xml:space="preserve"> to extend</w:t>
            </w:r>
            <w:r w:rsidR="005D0910" w:rsidRPr="00E95272">
              <w:rPr>
                <w:sz w:val="22"/>
                <w:szCs w:val="22"/>
              </w:rPr>
              <w:t xml:space="preserve"> awareness of the adverse effects of climate change on the National Plan, an inventory of greenhouse gases emissions was compiled as well as a study on vulnerability and adaptation. </w:t>
            </w:r>
            <w:r w:rsidR="00951DC3" w:rsidRPr="00E95272">
              <w:rPr>
                <w:sz w:val="22"/>
                <w:szCs w:val="22"/>
              </w:rPr>
              <w:t xml:space="preserve">The second phase concentrated on reinforcing national capacities, for which a workshop was organized, on evaluating technological needs as well as compiling a list of priorities, and on drawing up a national strategy for implementing the UNFCCC. </w:t>
            </w:r>
          </w:p>
          <w:p w:rsidR="0053661E" w:rsidRPr="00E95272" w:rsidRDefault="00951DC3" w:rsidP="005E4EB3">
            <w:pPr>
              <w:spacing w:after="80"/>
              <w:jc w:val="both"/>
            </w:pPr>
            <w:r w:rsidRPr="00E95272">
              <w:rPr>
                <w:sz w:val="22"/>
                <w:szCs w:val="22"/>
              </w:rPr>
              <w:t xml:space="preserve">The current proposal supports the implementation </w:t>
            </w:r>
            <w:r w:rsidR="003C1421" w:rsidRPr="00E95272">
              <w:rPr>
                <w:sz w:val="22"/>
                <w:szCs w:val="22"/>
              </w:rPr>
              <w:t>of</w:t>
            </w:r>
            <w:r w:rsidRPr="00E95272">
              <w:rPr>
                <w:sz w:val="22"/>
                <w:szCs w:val="22"/>
              </w:rPr>
              <w:t xml:space="preserve"> adaptation priorities </w:t>
            </w:r>
            <w:r w:rsidR="003C1421" w:rsidRPr="00E95272">
              <w:rPr>
                <w:sz w:val="22"/>
                <w:szCs w:val="22"/>
              </w:rPr>
              <w:t>related to agricultural production systems</w:t>
            </w:r>
            <w:r w:rsidR="00723311" w:rsidRPr="00E95272">
              <w:rPr>
                <w:sz w:val="22"/>
                <w:szCs w:val="22"/>
              </w:rPr>
              <w:t>,</w:t>
            </w:r>
            <w:r w:rsidR="003C1421" w:rsidRPr="00E95272">
              <w:rPr>
                <w:sz w:val="22"/>
                <w:szCs w:val="22"/>
              </w:rPr>
              <w:t xml:space="preserve"> </w:t>
            </w:r>
            <w:r w:rsidRPr="00E95272">
              <w:rPr>
                <w:sz w:val="22"/>
                <w:szCs w:val="22"/>
              </w:rPr>
              <w:t>as identified by the Government in its climate-related national policies and plans.  The Initial National Communication to the UNFCCC (</w:t>
            </w:r>
            <w:r w:rsidR="00723311" w:rsidRPr="00E95272">
              <w:rPr>
                <w:sz w:val="22"/>
                <w:szCs w:val="22"/>
              </w:rPr>
              <w:t>2001</w:t>
            </w:r>
            <w:r w:rsidRPr="00E95272">
              <w:rPr>
                <w:sz w:val="22"/>
                <w:szCs w:val="22"/>
              </w:rPr>
              <w:t xml:space="preserve">) already recognized </w:t>
            </w:r>
            <w:r w:rsidR="0053661E" w:rsidRPr="00E95272">
              <w:rPr>
                <w:sz w:val="22"/>
                <w:szCs w:val="22"/>
              </w:rPr>
              <w:t xml:space="preserve">the need to develop adaptation measures in order to address the threats represented by climate change impacts on agricultural sector, which represents the main activity for 70% of the population. In particular, </w:t>
            </w:r>
            <w:r w:rsidR="00723311" w:rsidRPr="00E95272">
              <w:rPr>
                <w:sz w:val="22"/>
                <w:szCs w:val="22"/>
              </w:rPr>
              <w:t xml:space="preserve">decrease in maize production </w:t>
            </w:r>
            <w:r w:rsidR="0053661E" w:rsidRPr="00E95272">
              <w:rPr>
                <w:sz w:val="22"/>
                <w:szCs w:val="22"/>
              </w:rPr>
              <w:t xml:space="preserve">due to drought was identified </w:t>
            </w:r>
            <w:r w:rsidR="00723311" w:rsidRPr="00E95272">
              <w:rPr>
                <w:sz w:val="22"/>
                <w:szCs w:val="22"/>
              </w:rPr>
              <w:t xml:space="preserve">as a </w:t>
            </w:r>
            <w:r w:rsidR="0053661E" w:rsidRPr="00E95272">
              <w:rPr>
                <w:sz w:val="22"/>
                <w:szCs w:val="22"/>
              </w:rPr>
              <w:t>major risk for</w:t>
            </w:r>
            <w:r w:rsidR="00723311" w:rsidRPr="00E95272">
              <w:rPr>
                <w:sz w:val="22"/>
                <w:szCs w:val="22"/>
              </w:rPr>
              <w:t xml:space="preserve"> the country food security</w:t>
            </w:r>
            <w:r w:rsidR="0053661E" w:rsidRPr="00E95272">
              <w:t>.</w:t>
            </w:r>
          </w:p>
          <w:p w:rsidR="00D22F21" w:rsidRPr="00E95272" w:rsidRDefault="00951DC3" w:rsidP="006B4729">
            <w:pPr>
              <w:spacing w:after="80"/>
              <w:jc w:val="both"/>
              <w:rPr>
                <w:sz w:val="22"/>
                <w:szCs w:val="22"/>
              </w:rPr>
            </w:pPr>
            <w:r w:rsidRPr="00E95272">
              <w:rPr>
                <w:sz w:val="22"/>
                <w:szCs w:val="22"/>
              </w:rPr>
              <w:t xml:space="preserve">Also, the </w:t>
            </w:r>
            <w:r w:rsidR="0053661E" w:rsidRPr="00E95272">
              <w:rPr>
                <w:sz w:val="22"/>
                <w:szCs w:val="22"/>
              </w:rPr>
              <w:t xml:space="preserve">vision of the Togo </w:t>
            </w:r>
            <w:r w:rsidRPr="00E95272">
              <w:rPr>
                <w:sz w:val="22"/>
                <w:szCs w:val="22"/>
              </w:rPr>
              <w:t>National Adaptation Programme of Action</w:t>
            </w:r>
            <w:r w:rsidR="00723311" w:rsidRPr="00E95272">
              <w:rPr>
                <w:sz w:val="22"/>
                <w:szCs w:val="22"/>
              </w:rPr>
              <w:t xml:space="preserve"> (NAPA), </w:t>
            </w:r>
            <w:r w:rsidR="00AA4389" w:rsidRPr="00E95272">
              <w:rPr>
                <w:sz w:val="22"/>
                <w:szCs w:val="22"/>
              </w:rPr>
              <w:t xml:space="preserve">is to introduce a capacity for optimal adaptation by communities in the face of the damaging impact of climate variation and change by </w:t>
            </w:r>
            <w:r w:rsidR="00723311" w:rsidRPr="00E95272">
              <w:rPr>
                <w:sz w:val="22"/>
                <w:szCs w:val="22"/>
              </w:rPr>
              <w:t>identifying</w:t>
            </w:r>
            <w:r w:rsidR="00AA4389" w:rsidRPr="00E95272">
              <w:rPr>
                <w:sz w:val="22"/>
                <w:szCs w:val="22"/>
              </w:rPr>
              <w:t xml:space="preserve"> the urgent and </w:t>
            </w:r>
            <w:r w:rsidR="00723311" w:rsidRPr="00E95272">
              <w:rPr>
                <w:sz w:val="22"/>
                <w:szCs w:val="22"/>
              </w:rPr>
              <w:t>immediate</w:t>
            </w:r>
            <w:r w:rsidR="00AA4389" w:rsidRPr="00E95272">
              <w:rPr>
                <w:sz w:val="22"/>
                <w:szCs w:val="22"/>
              </w:rPr>
              <w:t xml:space="preserve"> </w:t>
            </w:r>
            <w:r w:rsidR="00723311" w:rsidRPr="00E95272">
              <w:rPr>
                <w:sz w:val="22"/>
                <w:szCs w:val="22"/>
              </w:rPr>
              <w:t>need</w:t>
            </w:r>
            <w:r w:rsidR="00AA4389" w:rsidRPr="00E95272">
              <w:rPr>
                <w:sz w:val="22"/>
                <w:szCs w:val="22"/>
              </w:rPr>
              <w:t xml:space="preserve"> for adaptation and the response options, and by developing </w:t>
            </w:r>
            <w:r w:rsidR="00723311" w:rsidRPr="00E95272">
              <w:rPr>
                <w:sz w:val="22"/>
                <w:szCs w:val="22"/>
              </w:rPr>
              <w:t>strategies</w:t>
            </w:r>
            <w:r w:rsidR="00AA4389" w:rsidRPr="00E95272">
              <w:rPr>
                <w:sz w:val="22"/>
                <w:szCs w:val="22"/>
              </w:rPr>
              <w:t xml:space="preserve"> to strengthen the capabilities of stakeholders and local communities. </w:t>
            </w:r>
            <w:r w:rsidR="00086874" w:rsidRPr="00E95272">
              <w:rPr>
                <w:sz w:val="22"/>
                <w:szCs w:val="22"/>
              </w:rPr>
              <w:t xml:space="preserve">More specifically, the NAPA identifies seven main options </w:t>
            </w:r>
            <w:r w:rsidR="006D4B97" w:rsidRPr="00E95272">
              <w:rPr>
                <w:sz w:val="22"/>
                <w:szCs w:val="22"/>
              </w:rPr>
              <w:t xml:space="preserve">in the area of strengthening the capacity of rural operators and producers exposed to climate change by supporting production and diversification; rational management of natural resources under threat; protection and securing of infrastructures and structural equipment at </w:t>
            </w:r>
            <w:r w:rsidR="006D4B97" w:rsidRPr="00E95272">
              <w:rPr>
                <w:sz w:val="22"/>
                <w:szCs w:val="22"/>
              </w:rPr>
              <w:lastRenderedPageBreak/>
              <w:t xml:space="preserve">risk; and early warning of climate catastrophes. </w:t>
            </w:r>
            <w:r w:rsidR="006B4729" w:rsidRPr="00E95272">
              <w:rPr>
                <w:sz w:val="22"/>
                <w:szCs w:val="22"/>
              </w:rPr>
              <w:t>The adaptation priorities identified in the project profiles contained in Annex F served as basis to develop the present proposal.</w:t>
            </w:r>
          </w:p>
          <w:p w:rsidR="008E0F00" w:rsidRPr="00E95272" w:rsidRDefault="006B4729" w:rsidP="00472069">
            <w:pPr>
              <w:spacing w:after="80"/>
              <w:jc w:val="both"/>
              <w:rPr>
                <w:sz w:val="22"/>
                <w:szCs w:val="22"/>
              </w:rPr>
            </w:pPr>
            <w:r w:rsidRPr="00E95272">
              <w:rPr>
                <w:sz w:val="22"/>
                <w:szCs w:val="22"/>
              </w:rPr>
              <w:t>The adaptation measures identifies within the NAPA framework are in synergy with the provisions of the three Rio Conventions and with the Togo</w:t>
            </w:r>
            <w:r w:rsidR="00472069" w:rsidRPr="00E95272">
              <w:rPr>
                <w:sz w:val="22"/>
                <w:szCs w:val="22"/>
              </w:rPr>
              <w:t xml:space="preserve"> Interim</w:t>
            </w:r>
            <w:r w:rsidRPr="00E95272">
              <w:rPr>
                <w:sz w:val="22"/>
                <w:szCs w:val="22"/>
              </w:rPr>
              <w:t xml:space="preserve"> Poverty Reduction Strategy </w:t>
            </w:r>
            <w:r w:rsidR="00472069" w:rsidRPr="00E95272">
              <w:rPr>
                <w:sz w:val="22"/>
                <w:szCs w:val="22"/>
              </w:rPr>
              <w:t>Paper</w:t>
            </w:r>
            <w:r w:rsidRPr="00E95272">
              <w:rPr>
                <w:sz w:val="22"/>
                <w:szCs w:val="22"/>
              </w:rPr>
              <w:t xml:space="preserve">, </w:t>
            </w:r>
            <w:r w:rsidR="00472069" w:rsidRPr="00E95272">
              <w:rPr>
                <w:sz w:val="22"/>
                <w:szCs w:val="22"/>
              </w:rPr>
              <w:t xml:space="preserve">adopted in 2008, </w:t>
            </w:r>
            <w:r w:rsidRPr="00E95272">
              <w:rPr>
                <w:sz w:val="22"/>
                <w:szCs w:val="22"/>
              </w:rPr>
              <w:t>and the development strategy based on the MDGs adopted in 2003.</w:t>
            </w:r>
          </w:p>
        </w:tc>
      </w:tr>
    </w:tbl>
    <w:p w:rsidR="00AE49B5" w:rsidRPr="00E95272" w:rsidRDefault="00AE49B5" w:rsidP="007E3AFB">
      <w:pPr>
        <w:pStyle w:val="Footer"/>
        <w:numPr>
          <w:ilvl w:val="0"/>
          <w:numId w:val="2"/>
        </w:numPr>
        <w:tabs>
          <w:tab w:val="clear" w:pos="720"/>
          <w:tab w:val="clear" w:pos="4320"/>
          <w:tab w:val="clear" w:pos="8640"/>
        </w:tabs>
        <w:spacing w:after="80"/>
        <w:ind w:left="360"/>
        <w:rPr>
          <w:sz w:val="22"/>
          <w:szCs w:val="22"/>
        </w:rPr>
      </w:pPr>
      <w:r w:rsidRPr="00E95272">
        <w:rPr>
          <w:b/>
          <w:smallCaps/>
          <w:sz w:val="22"/>
          <w:szCs w:val="22"/>
        </w:rPr>
        <w:lastRenderedPageBreak/>
        <w:t>Project Overview:</w:t>
      </w:r>
      <w:r w:rsidRPr="00E95272">
        <w:rPr>
          <w:b/>
          <w:smallCaps/>
          <w:sz w:val="22"/>
          <w:szCs w:val="22"/>
        </w:rPr>
        <w:br/>
      </w:r>
      <w:r w:rsidRPr="00E95272">
        <w:rPr>
          <w:sz w:val="22"/>
          <w:szCs w:val="22"/>
        </w:rPr>
        <w:t xml:space="preserve">B.1. Describe the baseline project and the problem that it seeks to  address:  </w:t>
      </w:r>
    </w:p>
    <w:tbl>
      <w:tblPr>
        <w:tblW w:w="0" w:type="auto"/>
        <w:tblInd w:w="918" w:type="dxa"/>
        <w:tblLook w:val="04A0"/>
      </w:tblPr>
      <w:tblGrid>
        <w:gridCol w:w="8658"/>
      </w:tblGrid>
      <w:tr w:rsidR="008E0F00" w:rsidRPr="00E95272" w:rsidTr="00E41134">
        <w:tc>
          <w:tcPr>
            <w:tcW w:w="8658" w:type="dxa"/>
          </w:tcPr>
          <w:p w:rsidR="00A3734A" w:rsidRPr="00E95272" w:rsidRDefault="001D355B" w:rsidP="00E05004">
            <w:pPr>
              <w:pStyle w:val="Footer"/>
              <w:tabs>
                <w:tab w:val="clear" w:pos="4320"/>
                <w:tab w:val="clear" w:pos="8640"/>
              </w:tabs>
              <w:spacing w:after="80"/>
              <w:jc w:val="both"/>
              <w:rPr>
                <w:sz w:val="22"/>
                <w:szCs w:val="22"/>
                <w:lang w:val="en-GB"/>
              </w:rPr>
            </w:pPr>
            <w:r w:rsidRPr="00E95272">
              <w:rPr>
                <w:sz w:val="22"/>
                <w:szCs w:val="22"/>
                <w:lang w:val="en-GB"/>
              </w:rPr>
              <w:t xml:space="preserve">The </w:t>
            </w:r>
            <w:r w:rsidR="00DC025F" w:rsidRPr="00E95272">
              <w:rPr>
                <w:sz w:val="22"/>
                <w:szCs w:val="22"/>
                <w:lang w:val="en-GB"/>
              </w:rPr>
              <w:t xml:space="preserve">IFAD-supported </w:t>
            </w:r>
            <w:r w:rsidRPr="00E95272">
              <w:rPr>
                <w:sz w:val="22"/>
                <w:szCs w:val="22"/>
                <w:lang w:val="en-GB"/>
              </w:rPr>
              <w:t>Projet d Appui au Developpement A</w:t>
            </w:r>
            <w:r w:rsidR="001307EB" w:rsidRPr="00E95272">
              <w:rPr>
                <w:sz w:val="22"/>
                <w:szCs w:val="22"/>
                <w:lang w:val="en-GB"/>
              </w:rPr>
              <w:t xml:space="preserve">gricole au Togo (PADAT) aims at </w:t>
            </w:r>
            <w:r w:rsidR="00A3734A" w:rsidRPr="00E95272">
              <w:rPr>
                <w:sz w:val="22"/>
                <w:szCs w:val="22"/>
                <w:lang w:val="en-GB"/>
              </w:rPr>
              <w:t>raising productivity of small-scale growers of three staple food crops: cassava, maize and rice; and enhance value-ad</w:t>
            </w:r>
            <w:r w:rsidR="00F10B13" w:rsidRPr="00E95272">
              <w:rPr>
                <w:sz w:val="22"/>
                <w:szCs w:val="22"/>
                <w:lang w:val="en-GB"/>
              </w:rPr>
              <w:t>ded/marketing of their outputs.</w:t>
            </w:r>
            <w:r w:rsidR="00A3734A" w:rsidRPr="00E95272">
              <w:rPr>
                <w:sz w:val="22"/>
                <w:szCs w:val="22"/>
                <w:lang w:val="en-GB"/>
              </w:rPr>
              <w:t xml:space="preserve"> With the support of the Government and other donors, the project will promote pro-poor rural economic growth. </w:t>
            </w:r>
            <w:r w:rsidR="00E05004" w:rsidRPr="00E95272">
              <w:rPr>
                <w:sz w:val="22"/>
                <w:szCs w:val="22"/>
                <w:lang w:val="en-GB"/>
              </w:rPr>
              <w:t xml:space="preserve">The project will be co-financed with others through a unified project coordination unit; IFAD's support will focus on the development of agricultural crops produced by smallholders. </w:t>
            </w:r>
            <w:r w:rsidR="00A3734A" w:rsidRPr="00E95272">
              <w:rPr>
                <w:sz w:val="22"/>
                <w:szCs w:val="22"/>
                <w:lang w:val="en-GB"/>
              </w:rPr>
              <w:t>The project will facilitate the entry of food-insecure farmers into the market economy, by enhancing self-reliance among marginally commercial small farmers and by helping rural producers’ organizations develop integrated value chains for the three main staple foods.</w:t>
            </w:r>
          </w:p>
          <w:p w:rsidR="001D355B" w:rsidRPr="00E95272" w:rsidRDefault="001D355B" w:rsidP="001D355B">
            <w:pPr>
              <w:pStyle w:val="Footer"/>
              <w:tabs>
                <w:tab w:val="clear" w:pos="4320"/>
                <w:tab w:val="clear" w:pos="8640"/>
              </w:tabs>
              <w:spacing w:after="80"/>
              <w:rPr>
                <w:sz w:val="22"/>
                <w:szCs w:val="22"/>
                <w:lang w:val="en-GB"/>
              </w:rPr>
            </w:pPr>
            <w:r w:rsidRPr="00E95272">
              <w:rPr>
                <w:sz w:val="22"/>
                <w:szCs w:val="22"/>
                <w:lang w:val="en-GB"/>
              </w:rPr>
              <w:t>The Project would achieve its objectives through the following three components:</w:t>
            </w:r>
          </w:p>
          <w:p w:rsidR="001D355B" w:rsidRPr="00E95272" w:rsidRDefault="001D355B" w:rsidP="001D355B">
            <w:pPr>
              <w:pStyle w:val="Footer"/>
              <w:numPr>
                <w:ilvl w:val="0"/>
                <w:numId w:val="25"/>
              </w:numPr>
              <w:tabs>
                <w:tab w:val="clear" w:pos="4320"/>
                <w:tab w:val="clear" w:pos="8640"/>
              </w:tabs>
              <w:spacing w:after="80"/>
              <w:rPr>
                <w:sz w:val="22"/>
                <w:szCs w:val="22"/>
                <w:lang w:val="en-GB"/>
              </w:rPr>
            </w:pPr>
            <w:r w:rsidRPr="00E95272">
              <w:rPr>
                <w:sz w:val="22"/>
                <w:szCs w:val="22"/>
                <w:lang w:val="en-GB"/>
              </w:rPr>
              <w:t>Support to production and productivity;</w:t>
            </w:r>
          </w:p>
          <w:p w:rsidR="001D355B" w:rsidRPr="00E95272" w:rsidRDefault="001D355B" w:rsidP="001D355B">
            <w:pPr>
              <w:pStyle w:val="Footer"/>
              <w:numPr>
                <w:ilvl w:val="0"/>
                <w:numId w:val="25"/>
              </w:numPr>
              <w:tabs>
                <w:tab w:val="clear" w:pos="4320"/>
                <w:tab w:val="clear" w:pos="8640"/>
              </w:tabs>
              <w:spacing w:after="80"/>
              <w:rPr>
                <w:sz w:val="22"/>
                <w:szCs w:val="22"/>
                <w:lang w:val="en-GB"/>
              </w:rPr>
            </w:pPr>
            <w:r w:rsidRPr="00E95272">
              <w:rPr>
                <w:sz w:val="22"/>
                <w:szCs w:val="22"/>
                <w:lang w:val="en-GB"/>
              </w:rPr>
              <w:t>Enhance value added marketing;</w:t>
            </w:r>
          </w:p>
          <w:p w:rsidR="001D355B" w:rsidRPr="00E95272" w:rsidRDefault="001D355B" w:rsidP="001D355B">
            <w:pPr>
              <w:pStyle w:val="Footer"/>
              <w:numPr>
                <w:ilvl w:val="0"/>
                <w:numId w:val="25"/>
              </w:numPr>
              <w:tabs>
                <w:tab w:val="clear" w:pos="4320"/>
                <w:tab w:val="clear" w:pos="8640"/>
              </w:tabs>
              <w:spacing w:after="80"/>
              <w:rPr>
                <w:sz w:val="22"/>
                <w:szCs w:val="22"/>
                <w:lang w:val="en-GB"/>
              </w:rPr>
            </w:pPr>
            <w:r w:rsidRPr="00E95272">
              <w:rPr>
                <w:sz w:val="22"/>
                <w:szCs w:val="22"/>
                <w:lang w:val="en-GB"/>
              </w:rPr>
              <w:t>Project coordination and management</w:t>
            </w:r>
          </w:p>
          <w:p w:rsidR="00A3734A" w:rsidRPr="00E95272" w:rsidRDefault="00A3734A" w:rsidP="00DC025F">
            <w:pPr>
              <w:pStyle w:val="Footer"/>
              <w:spacing w:after="80"/>
              <w:jc w:val="both"/>
              <w:rPr>
                <w:sz w:val="22"/>
                <w:szCs w:val="22"/>
                <w:lang w:val="en-GB"/>
              </w:rPr>
            </w:pPr>
            <w:r w:rsidRPr="00E95272">
              <w:rPr>
                <w:sz w:val="22"/>
                <w:szCs w:val="22"/>
                <w:lang w:val="en-GB"/>
              </w:rPr>
              <w:t xml:space="preserve">The PADAT coverage is nationwide, starting with the areas where farmers, women as well as men, are particularly vulnerable to poverty. The project will be implemented in phases in areas like Savannah, Kara, </w:t>
            </w:r>
            <w:r w:rsidR="000551D3" w:rsidRPr="00E95272">
              <w:rPr>
                <w:sz w:val="22"/>
                <w:szCs w:val="22"/>
                <w:lang w:val="en-GB"/>
              </w:rPr>
              <w:t xml:space="preserve">and Central in the first one to three years. During the first year, starter kits will be supplied to the most vulnerable segments of the target group to facilitate their access to national markets, before the main project activities are in place. Then, starting from year four, the activities will be also extended to </w:t>
            </w:r>
            <w:r w:rsidR="00DC025F" w:rsidRPr="00E95272">
              <w:rPr>
                <w:sz w:val="22"/>
                <w:szCs w:val="22"/>
                <w:lang w:val="en-GB"/>
              </w:rPr>
              <w:t xml:space="preserve">Maritime </w:t>
            </w:r>
            <w:r w:rsidR="000551D3" w:rsidRPr="00E95272">
              <w:rPr>
                <w:sz w:val="22"/>
                <w:szCs w:val="22"/>
                <w:lang w:val="en-GB"/>
              </w:rPr>
              <w:t xml:space="preserve">and </w:t>
            </w:r>
            <w:r w:rsidRPr="00E95272">
              <w:rPr>
                <w:sz w:val="22"/>
                <w:szCs w:val="22"/>
                <w:lang w:val="en-GB"/>
              </w:rPr>
              <w:t>Plateaux regions</w:t>
            </w:r>
            <w:r w:rsidR="000551D3" w:rsidRPr="00E95272">
              <w:rPr>
                <w:sz w:val="22"/>
                <w:szCs w:val="22"/>
                <w:lang w:val="en-GB"/>
              </w:rPr>
              <w:t xml:space="preserve">. </w:t>
            </w:r>
          </w:p>
          <w:p w:rsidR="00966857" w:rsidRPr="00E95272" w:rsidRDefault="00A3734A" w:rsidP="001D355B">
            <w:pPr>
              <w:pStyle w:val="Footer"/>
              <w:spacing w:after="80"/>
              <w:jc w:val="both"/>
              <w:rPr>
                <w:sz w:val="22"/>
                <w:szCs w:val="22"/>
                <w:lang w:val="en-GB"/>
              </w:rPr>
            </w:pPr>
            <w:r w:rsidRPr="00E95272">
              <w:rPr>
                <w:sz w:val="22"/>
                <w:szCs w:val="22"/>
                <w:lang w:val="en-GB"/>
              </w:rPr>
              <w:t xml:space="preserve">The project is consistent with both the </w:t>
            </w:r>
            <w:r w:rsidR="005F5475" w:rsidRPr="00E95272">
              <w:rPr>
                <w:sz w:val="22"/>
                <w:szCs w:val="22"/>
                <w:lang w:val="en-GB"/>
              </w:rPr>
              <w:t>full-</w:t>
            </w:r>
            <w:r w:rsidRPr="00E95272">
              <w:rPr>
                <w:sz w:val="22"/>
                <w:szCs w:val="22"/>
                <w:lang w:val="en-GB"/>
              </w:rPr>
              <w:t xml:space="preserve">poverty reduction strategy paper (DSRP-C) and the National Programme for Agricultural Investment and Food Security (PNIASA). It will establish strategic alliances with the West African Development Bank (BOAD), the Economic Community of West African States (ECOWAS) Bank for Investment and Development (EBID), and the World Bank. </w:t>
            </w:r>
          </w:p>
        </w:tc>
      </w:tr>
    </w:tbl>
    <w:p w:rsidR="00AE49B5" w:rsidRPr="00E95272" w:rsidRDefault="00AE49B5" w:rsidP="00AE49B5">
      <w:pPr>
        <w:pStyle w:val="Footer"/>
        <w:tabs>
          <w:tab w:val="clear" w:pos="4320"/>
          <w:tab w:val="clear" w:pos="8640"/>
        </w:tabs>
        <w:spacing w:after="80"/>
        <w:ind w:left="810" w:hanging="450"/>
        <w:rPr>
          <w:sz w:val="22"/>
          <w:szCs w:val="22"/>
        </w:rPr>
      </w:pPr>
      <w:r w:rsidRPr="00E95272">
        <w:rPr>
          <w:sz w:val="22"/>
          <w:szCs w:val="22"/>
        </w:rPr>
        <w:t>B. 2</w:t>
      </w:r>
      <w:hyperlink r:id="rId17" w:history="1">
        <w:r w:rsidRPr="00E95272">
          <w:rPr>
            <w:rStyle w:val="Hyperlink"/>
            <w:sz w:val="22"/>
            <w:szCs w:val="22"/>
          </w:rPr>
          <w:t>. incrementa</w:t>
        </w:r>
        <w:r w:rsidRPr="00E95272">
          <w:rPr>
            <w:rStyle w:val="Hyperlink"/>
            <w:sz w:val="22"/>
            <w:szCs w:val="22"/>
          </w:rPr>
          <w:t>l</w:t>
        </w:r>
      </w:hyperlink>
      <w:r w:rsidRPr="00E95272">
        <w:rPr>
          <w:sz w:val="22"/>
          <w:szCs w:val="22"/>
        </w:rPr>
        <w:t xml:space="preserve"> /</w:t>
      </w:r>
      <w:r w:rsidR="00BE2035" w:rsidRPr="00E95272">
        <w:rPr>
          <w:sz w:val="22"/>
          <w:szCs w:val="22"/>
        </w:rPr>
        <w:fldChar w:fldCharType="begin"/>
      </w:r>
      <w:r w:rsidR="00BE2035" w:rsidRPr="00E95272">
        <w:rPr>
          <w:sz w:val="22"/>
          <w:szCs w:val="22"/>
        </w:rPr>
        <w:instrText xml:space="preserve"> HYPERLINK "http://www.thegef.org/gef/node/1325" </w:instrText>
      </w:r>
      <w:r w:rsidR="00BE2035" w:rsidRPr="00E95272">
        <w:rPr>
          <w:sz w:val="22"/>
          <w:szCs w:val="22"/>
        </w:rPr>
      </w:r>
      <w:r w:rsidR="00BE2035" w:rsidRPr="00E95272">
        <w:rPr>
          <w:sz w:val="22"/>
          <w:szCs w:val="22"/>
        </w:rPr>
        <w:fldChar w:fldCharType="separate"/>
      </w:r>
      <w:r w:rsidRPr="00E95272">
        <w:rPr>
          <w:rStyle w:val="Hyperlink"/>
          <w:sz w:val="22"/>
          <w:szCs w:val="22"/>
        </w:rPr>
        <w:t>A</w:t>
      </w:r>
      <w:r w:rsidRPr="00E95272">
        <w:rPr>
          <w:rStyle w:val="Hyperlink"/>
          <w:sz w:val="22"/>
          <w:szCs w:val="22"/>
        </w:rPr>
        <w:t>ddition</w:t>
      </w:r>
      <w:r w:rsidRPr="00E95272">
        <w:rPr>
          <w:rStyle w:val="Hyperlink"/>
          <w:sz w:val="22"/>
          <w:szCs w:val="22"/>
        </w:rPr>
        <w:t>a</w:t>
      </w:r>
      <w:r w:rsidRPr="00E95272">
        <w:rPr>
          <w:rStyle w:val="Hyperlink"/>
          <w:sz w:val="22"/>
          <w:szCs w:val="22"/>
        </w:rPr>
        <w:t>l cost reasoning</w:t>
      </w:r>
      <w:r w:rsidR="00BE2035" w:rsidRPr="00E95272">
        <w:rPr>
          <w:sz w:val="22"/>
          <w:szCs w:val="22"/>
        </w:rPr>
        <w:fldChar w:fldCharType="end"/>
      </w:r>
      <w:r w:rsidRPr="00E95272">
        <w:rPr>
          <w:sz w:val="22"/>
          <w:szCs w:val="22"/>
        </w:rPr>
        <w:t xml:space="preserve">:  describe the incremental (GEF Trust Fund) or additional (LDCF/SCCF) activities  requested for GEF/LDCF/SCCF  financing and the associated </w:t>
      </w:r>
      <w:hyperlink r:id="rId18" w:history="1">
        <w:r w:rsidRPr="00E95272">
          <w:rPr>
            <w:color w:val="0000FF"/>
            <w:u w:val="single"/>
          </w:rPr>
          <w:t>global e</w:t>
        </w:r>
        <w:r w:rsidRPr="00E95272">
          <w:rPr>
            <w:color w:val="0000FF"/>
            <w:u w:val="single"/>
          </w:rPr>
          <w:t>n</w:t>
        </w:r>
        <w:r w:rsidRPr="00E95272">
          <w:rPr>
            <w:color w:val="0000FF"/>
            <w:u w:val="single"/>
          </w:rPr>
          <w:t>vironmental benefits</w:t>
        </w:r>
      </w:hyperlink>
      <w:r w:rsidRPr="00E95272">
        <w:rPr>
          <w:color w:val="000000"/>
        </w:rPr>
        <w:t xml:space="preserve">  (GEF Trust Fund) or associated adaptation benefits (LDCF/SCCF) to be delivered by the </w:t>
      </w:r>
      <w:r w:rsidRPr="00E95272">
        <w:rPr>
          <w:color w:val="000000"/>
          <w:sz w:val="22"/>
        </w:rPr>
        <w:t>project</w:t>
      </w:r>
      <w:r w:rsidRPr="00E95272">
        <w:rPr>
          <w:color w:val="000000"/>
        </w:rPr>
        <w:t xml:space="preserve">: </w:t>
      </w:r>
      <w:r w:rsidRPr="00E95272">
        <w:rPr>
          <w:sz w:val="22"/>
          <w:szCs w:val="22"/>
        </w:rPr>
        <w:t xml:space="preserve">  </w:t>
      </w:r>
    </w:p>
    <w:tbl>
      <w:tblPr>
        <w:tblW w:w="0" w:type="auto"/>
        <w:tblInd w:w="918" w:type="dxa"/>
        <w:tblLook w:val="04A0"/>
      </w:tblPr>
      <w:tblGrid>
        <w:gridCol w:w="8658"/>
      </w:tblGrid>
      <w:tr w:rsidR="008E0F00" w:rsidRPr="00E95272" w:rsidTr="003E7EE1">
        <w:tc>
          <w:tcPr>
            <w:tcW w:w="8658" w:type="dxa"/>
          </w:tcPr>
          <w:p w:rsidR="00D55184" w:rsidRPr="00E95272" w:rsidRDefault="00A635C8" w:rsidP="00A635C8">
            <w:pPr>
              <w:pStyle w:val="Footer"/>
              <w:spacing w:after="80"/>
              <w:jc w:val="both"/>
              <w:rPr>
                <w:sz w:val="22"/>
                <w:szCs w:val="22"/>
              </w:rPr>
            </w:pPr>
            <w:r w:rsidRPr="00E95272">
              <w:rPr>
                <w:b/>
                <w:bCs/>
                <w:sz w:val="22"/>
                <w:szCs w:val="22"/>
              </w:rPr>
              <w:t>Under a BAU scenario,</w:t>
            </w:r>
            <w:r w:rsidRPr="00E95272">
              <w:rPr>
                <w:sz w:val="22"/>
                <w:szCs w:val="22"/>
              </w:rPr>
              <w:t xml:space="preserve"> development activities are carried out under the PADAT project. </w:t>
            </w:r>
            <w:r w:rsidR="00D55184" w:rsidRPr="00E95272">
              <w:rPr>
                <w:sz w:val="22"/>
                <w:szCs w:val="22"/>
              </w:rPr>
              <w:t>The PADAT represents a component of the operationalization of the PNIASA, which is the global framework for intervention in the agricultural sector in Togo. An external evaluation on PNIASA has highlighted its weak consideration of climate change and sustainable land management issues. The PADAT therefore does not take into consideration that climate variability is predicted to negatively affect future crop production and consequently increase food insecurity.</w:t>
            </w:r>
          </w:p>
          <w:p w:rsidR="00414D51" w:rsidRPr="00E95272" w:rsidRDefault="00D55184" w:rsidP="00E6597B">
            <w:pPr>
              <w:pStyle w:val="Footer"/>
              <w:spacing w:after="80"/>
              <w:jc w:val="both"/>
              <w:rPr>
                <w:sz w:val="22"/>
                <w:szCs w:val="22"/>
              </w:rPr>
            </w:pPr>
            <w:r w:rsidRPr="00E95272">
              <w:rPr>
                <w:sz w:val="22"/>
                <w:szCs w:val="22"/>
              </w:rPr>
              <w:t>Therefore, the</w:t>
            </w:r>
            <w:r w:rsidR="00A635C8" w:rsidRPr="00E95272">
              <w:rPr>
                <w:sz w:val="22"/>
                <w:szCs w:val="22"/>
              </w:rPr>
              <w:t xml:space="preserve"> project aims to raise the agricultural productivity of small farmers and to enhance their food security</w:t>
            </w:r>
            <w:r w:rsidRPr="00E95272">
              <w:rPr>
                <w:sz w:val="22"/>
                <w:szCs w:val="22"/>
              </w:rPr>
              <w:t>, and i</w:t>
            </w:r>
            <w:r w:rsidR="00A635C8" w:rsidRPr="00E95272">
              <w:rPr>
                <w:sz w:val="22"/>
                <w:szCs w:val="22"/>
              </w:rPr>
              <w:t>ts design did not consider the expected reductions in productivity associated to climatic variability</w:t>
            </w:r>
            <w:r w:rsidR="00E6597B" w:rsidRPr="00E95272">
              <w:rPr>
                <w:sz w:val="22"/>
                <w:szCs w:val="22"/>
              </w:rPr>
              <w:t>. T</w:t>
            </w:r>
            <w:r w:rsidR="00A635C8" w:rsidRPr="00E95272">
              <w:rPr>
                <w:sz w:val="22"/>
                <w:szCs w:val="22"/>
              </w:rPr>
              <w:t xml:space="preserve">herefore, neither adaptation measures nor  activities directed to understand the phenomenon and its consequences for the small farmers of Togo were not incorporated . </w:t>
            </w:r>
            <w:r w:rsidR="00E6597B" w:rsidRPr="00E95272">
              <w:rPr>
                <w:sz w:val="22"/>
                <w:szCs w:val="22"/>
              </w:rPr>
              <w:t xml:space="preserve">As indicated, since </w:t>
            </w:r>
            <w:r w:rsidR="00414D51" w:rsidRPr="00E95272">
              <w:rPr>
                <w:sz w:val="22"/>
                <w:szCs w:val="22"/>
              </w:rPr>
              <w:t xml:space="preserve"> climate change was not included in the analysis, then, no data on this issue will be collected, analyzed and/or taken into account. </w:t>
            </w:r>
          </w:p>
          <w:p w:rsidR="00A635C8" w:rsidRPr="00E95272" w:rsidRDefault="00A635C8" w:rsidP="00D55184">
            <w:pPr>
              <w:pStyle w:val="Footer"/>
              <w:tabs>
                <w:tab w:val="clear" w:pos="4320"/>
                <w:tab w:val="clear" w:pos="8640"/>
              </w:tabs>
              <w:spacing w:after="80"/>
              <w:jc w:val="both"/>
              <w:rPr>
                <w:sz w:val="22"/>
                <w:szCs w:val="22"/>
              </w:rPr>
            </w:pPr>
            <w:r w:rsidRPr="00E95272">
              <w:rPr>
                <w:sz w:val="22"/>
                <w:szCs w:val="22"/>
              </w:rPr>
              <w:lastRenderedPageBreak/>
              <w:t>Indeed, the activities proposed in the baseline will focus on: (i) technical support to agricultural production (“Quick start” operation – distribution of kits); (ii) provision of improved seeds; (iii) soil and water conservation techniques and inland valley swamps development; (iv) piloting of mechanized farming techniques; (v) piloting of animal traction techniques. As mentioned above, all of them are directed to increase agricultural productivity and to enhance food security, but not to create resilience among small farmers. In fact, PADAT i</w:t>
            </w:r>
            <w:r w:rsidR="00D55184" w:rsidRPr="00E95272">
              <w:rPr>
                <w:sz w:val="22"/>
                <w:szCs w:val="22"/>
              </w:rPr>
              <w:t>s focused on the most food-insecure</w:t>
            </w:r>
            <w:r w:rsidRPr="00E95272">
              <w:rPr>
                <w:sz w:val="22"/>
                <w:szCs w:val="22"/>
              </w:rPr>
              <w:t xml:space="preserve"> people, not on the most vulnerable ones (in terms of climate change).</w:t>
            </w:r>
          </w:p>
          <w:p w:rsidR="00A635C8" w:rsidRPr="00E95272" w:rsidRDefault="00A635C8" w:rsidP="00A635C8">
            <w:pPr>
              <w:pStyle w:val="Footer"/>
              <w:tabs>
                <w:tab w:val="clear" w:pos="4320"/>
                <w:tab w:val="clear" w:pos="8640"/>
              </w:tabs>
              <w:spacing w:after="80"/>
              <w:jc w:val="both"/>
              <w:rPr>
                <w:sz w:val="22"/>
                <w:szCs w:val="22"/>
              </w:rPr>
            </w:pPr>
            <w:r w:rsidRPr="00E95272">
              <w:rPr>
                <w:sz w:val="22"/>
                <w:szCs w:val="22"/>
              </w:rPr>
              <w:t>The circumstance that climate change impact was not considered in the design of the PADAT justifies the need for enhancing its scope in light of supporting climate change adaptation. This is particularly relevant because climate change is expected to further exacerbate current food security problems in the country.</w:t>
            </w:r>
          </w:p>
          <w:p w:rsidR="00995310" w:rsidRPr="00E95272" w:rsidRDefault="00995310" w:rsidP="00995310">
            <w:pPr>
              <w:pStyle w:val="Footer"/>
              <w:tabs>
                <w:tab w:val="clear" w:pos="4320"/>
                <w:tab w:val="clear" w:pos="8640"/>
              </w:tabs>
              <w:spacing w:after="80"/>
              <w:jc w:val="both"/>
              <w:rPr>
                <w:sz w:val="22"/>
                <w:szCs w:val="22"/>
              </w:rPr>
            </w:pPr>
            <w:r w:rsidRPr="00E95272">
              <w:rPr>
                <w:sz w:val="22"/>
                <w:szCs w:val="22"/>
              </w:rPr>
              <w:t xml:space="preserve">Most of the activities identified in the first component of the PADAT offer an entry point for LDCF intervention in support of the Togo’s NAPA implementation, as many of them are complementary with the NAPA priorities. </w:t>
            </w:r>
          </w:p>
          <w:p w:rsidR="00255DB9" w:rsidRPr="00E95272" w:rsidRDefault="00C66237" w:rsidP="00F63812">
            <w:pPr>
              <w:pStyle w:val="Footer"/>
              <w:tabs>
                <w:tab w:val="clear" w:pos="4320"/>
                <w:tab w:val="clear" w:pos="8640"/>
              </w:tabs>
              <w:spacing w:after="80"/>
              <w:jc w:val="both"/>
              <w:rPr>
                <w:sz w:val="22"/>
                <w:szCs w:val="22"/>
              </w:rPr>
            </w:pPr>
            <w:r w:rsidRPr="00E95272">
              <w:rPr>
                <w:b/>
                <w:bCs/>
                <w:sz w:val="22"/>
                <w:szCs w:val="22"/>
              </w:rPr>
              <w:t>Under the adaptation scenario.</w:t>
            </w:r>
            <w:r w:rsidRPr="00E95272">
              <w:rPr>
                <w:sz w:val="22"/>
                <w:szCs w:val="22"/>
              </w:rPr>
              <w:t xml:space="preserve"> </w:t>
            </w:r>
            <w:r w:rsidR="006E28A9" w:rsidRPr="00E95272">
              <w:rPr>
                <w:sz w:val="22"/>
                <w:szCs w:val="22"/>
              </w:rPr>
              <w:t xml:space="preserve">To respond to this challenge the Government of Togo has prepared </w:t>
            </w:r>
            <w:r w:rsidR="00EE0771" w:rsidRPr="00E95272">
              <w:rPr>
                <w:sz w:val="22"/>
                <w:szCs w:val="22"/>
              </w:rPr>
              <w:t xml:space="preserve">the </w:t>
            </w:r>
            <w:r w:rsidR="0071687F" w:rsidRPr="00E95272">
              <w:rPr>
                <w:sz w:val="22"/>
                <w:szCs w:val="22"/>
              </w:rPr>
              <w:t>National P</w:t>
            </w:r>
            <w:r w:rsidR="00EE0771" w:rsidRPr="00E95272">
              <w:rPr>
                <w:sz w:val="22"/>
                <w:szCs w:val="22"/>
              </w:rPr>
              <w:t xml:space="preserve">rogramme for </w:t>
            </w:r>
            <w:r w:rsidR="0071687F" w:rsidRPr="00E95272">
              <w:rPr>
                <w:sz w:val="22"/>
                <w:szCs w:val="22"/>
              </w:rPr>
              <w:t>I</w:t>
            </w:r>
            <w:r w:rsidR="00EE0771" w:rsidRPr="00E95272">
              <w:rPr>
                <w:sz w:val="22"/>
                <w:szCs w:val="22"/>
              </w:rPr>
              <w:t xml:space="preserve">nvestment in </w:t>
            </w:r>
            <w:r w:rsidR="0071687F" w:rsidRPr="00E95272">
              <w:rPr>
                <w:sz w:val="22"/>
                <w:szCs w:val="22"/>
              </w:rPr>
              <w:t>E</w:t>
            </w:r>
            <w:r w:rsidR="00EE0771" w:rsidRPr="00E95272">
              <w:rPr>
                <w:sz w:val="22"/>
                <w:szCs w:val="22"/>
              </w:rPr>
              <w:t xml:space="preserve">nvironment and </w:t>
            </w:r>
            <w:r w:rsidR="0071687F" w:rsidRPr="00E95272">
              <w:rPr>
                <w:sz w:val="22"/>
                <w:szCs w:val="22"/>
              </w:rPr>
              <w:t>N</w:t>
            </w:r>
            <w:r w:rsidR="00EE0771" w:rsidRPr="00E95272">
              <w:rPr>
                <w:sz w:val="22"/>
                <w:szCs w:val="22"/>
              </w:rPr>
              <w:t xml:space="preserve">atural </w:t>
            </w:r>
            <w:r w:rsidR="0071687F" w:rsidRPr="00E95272">
              <w:rPr>
                <w:sz w:val="22"/>
                <w:szCs w:val="22"/>
              </w:rPr>
              <w:t>R</w:t>
            </w:r>
            <w:r w:rsidR="00EE0771" w:rsidRPr="00E95272">
              <w:rPr>
                <w:sz w:val="22"/>
                <w:szCs w:val="22"/>
              </w:rPr>
              <w:t xml:space="preserve">esources (PNIERN) which represents the global framework for interventions in the country in the next five years. </w:t>
            </w:r>
            <w:r w:rsidR="00903120" w:rsidRPr="00E95272">
              <w:rPr>
                <w:sz w:val="22"/>
                <w:szCs w:val="22"/>
              </w:rPr>
              <w:t xml:space="preserve">The PNIERN fills the gaps identified in the PNIASA with respect to environmental issues (mainly climate change and sustainable land management). </w:t>
            </w:r>
            <w:r w:rsidR="00B53CB4" w:rsidRPr="00E95272">
              <w:rPr>
                <w:sz w:val="22"/>
                <w:szCs w:val="22"/>
              </w:rPr>
              <w:t xml:space="preserve">As the </w:t>
            </w:r>
            <w:r w:rsidR="00903120" w:rsidRPr="00E95272">
              <w:rPr>
                <w:sz w:val="22"/>
                <w:szCs w:val="22"/>
              </w:rPr>
              <w:t>LDCF project is fully integrated in the national planning framework and is in line with the priorities identified in the PNIERN</w:t>
            </w:r>
            <w:r w:rsidR="00B53CB4" w:rsidRPr="00E95272">
              <w:rPr>
                <w:sz w:val="22"/>
                <w:szCs w:val="22"/>
              </w:rPr>
              <w:t xml:space="preserve">, it </w:t>
            </w:r>
            <w:r w:rsidRPr="00E95272">
              <w:rPr>
                <w:sz w:val="22"/>
                <w:szCs w:val="22"/>
              </w:rPr>
              <w:t>will increase the scope of the activities carried out in the baseline, to make them less vulnerable to expected climatic changes. Also, the LDCF intervention will contribute at integrating and disseminating knowledge on climate change at both the national</w:t>
            </w:r>
            <w:r w:rsidR="00500885" w:rsidRPr="00E95272">
              <w:rPr>
                <w:sz w:val="22"/>
                <w:szCs w:val="22"/>
              </w:rPr>
              <w:t xml:space="preserve"> (Farmers’ Organizations)</w:t>
            </w:r>
            <w:r w:rsidRPr="00E95272">
              <w:rPr>
                <w:sz w:val="22"/>
                <w:szCs w:val="22"/>
              </w:rPr>
              <w:t xml:space="preserve"> and local level. </w:t>
            </w:r>
            <w:r w:rsidR="00255DB9" w:rsidRPr="00E95272">
              <w:rPr>
                <w:sz w:val="22"/>
                <w:szCs w:val="22"/>
              </w:rPr>
              <w:t>With the proposed LDCF intervention, support will be given to</w:t>
            </w:r>
            <w:r w:rsidR="0023790E" w:rsidRPr="00E95272">
              <w:rPr>
                <w:sz w:val="22"/>
                <w:szCs w:val="22"/>
              </w:rPr>
              <w:t xml:space="preserve"> mainstreaming adaptation tools in selected agricultural production systems (maize, rice and cassava) </w:t>
            </w:r>
            <w:r w:rsidR="002E38D4" w:rsidRPr="00E95272">
              <w:rPr>
                <w:sz w:val="22"/>
                <w:szCs w:val="22"/>
              </w:rPr>
              <w:t xml:space="preserve">and </w:t>
            </w:r>
            <w:r w:rsidR="007C3F44" w:rsidRPr="00E95272">
              <w:rPr>
                <w:sz w:val="22"/>
                <w:szCs w:val="22"/>
              </w:rPr>
              <w:t xml:space="preserve">to </w:t>
            </w:r>
            <w:r w:rsidR="00B21E22" w:rsidRPr="00E95272">
              <w:rPr>
                <w:sz w:val="22"/>
                <w:szCs w:val="22"/>
              </w:rPr>
              <w:t xml:space="preserve">economic diversification in order to improve livelihood resilience (integrated livestock-crop systems and </w:t>
            </w:r>
            <w:r w:rsidR="002E38D4" w:rsidRPr="00E95272">
              <w:rPr>
                <w:sz w:val="22"/>
                <w:szCs w:val="22"/>
              </w:rPr>
              <w:t xml:space="preserve">aquaculture). </w:t>
            </w:r>
            <w:r w:rsidR="00E72257" w:rsidRPr="00E95272">
              <w:rPr>
                <w:sz w:val="22"/>
                <w:szCs w:val="22"/>
              </w:rPr>
              <w:t xml:space="preserve">This would contribute at achieving the objective of making </w:t>
            </w:r>
            <w:r w:rsidR="00500885" w:rsidRPr="00E95272">
              <w:rPr>
                <w:sz w:val="22"/>
                <w:szCs w:val="22"/>
              </w:rPr>
              <w:t>crop</w:t>
            </w:r>
            <w:r w:rsidR="00E72257" w:rsidRPr="00E95272">
              <w:rPr>
                <w:sz w:val="22"/>
                <w:szCs w:val="22"/>
              </w:rPr>
              <w:t xml:space="preserve"> yields</w:t>
            </w:r>
            <w:r w:rsidR="00E43779" w:rsidRPr="00E95272">
              <w:rPr>
                <w:sz w:val="22"/>
                <w:szCs w:val="22"/>
              </w:rPr>
              <w:t xml:space="preserve"> not just more productive, but also</w:t>
            </w:r>
            <w:r w:rsidR="00E72257" w:rsidRPr="00E95272">
              <w:rPr>
                <w:sz w:val="22"/>
                <w:szCs w:val="22"/>
              </w:rPr>
              <w:t xml:space="preserve"> resilient to climate change as to lessen the impact of climate change on food production. </w:t>
            </w:r>
            <w:r w:rsidR="002E38D4" w:rsidRPr="00E95272">
              <w:rPr>
                <w:sz w:val="22"/>
                <w:szCs w:val="22"/>
              </w:rPr>
              <w:t xml:space="preserve">Support will also be provided to climate-proofing </w:t>
            </w:r>
            <w:r w:rsidR="004968F4" w:rsidRPr="00E95272">
              <w:rPr>
                <w:sz w:val="22"/>
                <w:szCs w:val="22"/>
              </w:rPr>
              <w:t xml:space="preserve">tools to reduce climate change risks in development programmers, such as </w:t>
            </w:r>
            <w:r w:rsidR="00500885" w:rsidRPr="00E95272">
              <w:rPr>
                <w:sz w:val="22"/>
                <w:szCs w:val="22"/>
              </w:rPr>
              <w:t>thematic studies</w:t>
            </w:r>
            <w:r w:rsidR="004968F4" w:rsidRPr="00E95272">
              <w:rPr>
                <w:sz w:val="22"/>
                <w:szCs w:val="22"/>
              </w:rPr>
              <w:t xml:space="preserve">, </w:t>
            </w:r>
            <w:r w:rsidR="00500885" w:rsidRPr="00E95272">
              <w:rPr>
                <w:sz w:val="22"/>
                <w:szCs w:val="22"/>
              </w:rPr>
              <w:t>climate vulnerability mapping</w:t>
            </w:r>
            <w:r w:rsidR="004968F4" w:rsidRPr="00E95272">
              <w:rPr>
                <w:sz w:val="22"/>
                <w:szCs w:val="22"/>
              </w:rPr>
              <w:t>,</w:t>
            </w:r>
            <w:r w:rsidR="002E38D4" w:rsidRPr="00E95272">
              <w:rPr>
                <w:sz w:val="22"/>
                <w:szCs w:val="22"/>
              </w:rPr>
              <w:t xml:space="preserve"> and bringing </w:t>
            </w:r>
            <w:r w:rsidR="0046201C" w:rsidRPr="00E95272">
              <w:rPr>
                <w:sz w:val="22"/>
                <w:szCs w:val="22"/>
              </w:rPr>
              <w:t xml:space="preserve">agro-meteorological information </w:t>
            </w:r>
            <w:r w:rsidR="00E72257" w:rsidRPr="00E95272">
              <w:rPr>
                <w:sz w:val="22"/>
                <w:szCs w:val="22"/>
              </w:rPr>
              <w:t xml:space="preserve">to help informing decisions. As part of this activity some support will be provided in the rehabilitation of meteorological stations equipment. </w:t>
            </w:r>
          </w:p>
          <w:p w:rsidR="00255DB9" w:rsidRPr="00E95272" w:rsidRDefault="00E72257" w:rsidP="00AE0DE9">
            <w:pPr>
              <w:pStyle w:val="Footer"/>
              <w:tabs>
                <w:tab w:val="clear" w:pos="4320"/>
                <w:tab w:val="clear" w:pos="8640"/>
              </w:tabs>
              <w:spacing w:after="80"/>
              <w:jc w:val="both"/>
              <w:rPr>
                <w:sz w:val="22"/>
                <w:szCs w:val="22"/>
              </w:rPr>
            </w:pPr>
            <w:r w:rsidRPr="00E95272">
              <w:rPr>
                <w:sz w:val="22"/>
                <w:szCs w:val="22"/>
              </w:rPr>
              <w:t xml:space="preserve">Finally, the </w:t>
            </w:r>
            <w:r w:rsidR="00AE0DE9" w:rsidRPr="00E95272">
              <w:rPr>
                <w:sz w:val="22"/>
                <w:szCs w:val="22"/>
              </w:rPr>
              <w:t>LDCF</w:t>
            </w:r>
            <w:r w:rsidRPr="00E95272">
              <w:rPr>
                <w:sz w:val="22"/>
                <w:szCs w:val="22"/>
              </w:rPr>
              <w:t xml:space="preserve"> intervention will contribute to create the capacity at the </w:t>
            </w:r>
            <w:r w:rsidR="00504F8F" w:rsidRPr="00E95272">
              <w:rPr>
                <w:sz w:val="22"/>
                <w:szCs w:val="22"/>
              </w:rPr>
              <w:t>national</w:t>
            </w:r>
            <w:r w:rsidRPr="00E95272">
              <w:rPr>
                <w:sz w:val="22"/>
                <w:szCs w:val="22"/>
              </w:rPr>
              <w:t xml:space="preserve"> level to respond and monitor climate change impact, as well as increasing the awareness of </w:t>
            </w:r>
            <w:r w:rsidR="00500885" w:rsidRPr="00E95272">
              <w:rPr>
                <w:sz w:val="22"/>
                <w:szCs w:val="22"/>
              </w:rPr>
              <w:t>local communities</w:t>
            </w:r>
            <w:r w:rsidRPr="00E95272">
              <w:rPr>
                <w:sz w:val="22"/>
                <w:szCs w:val="22"/>
              </w:rPr>
              <w:t xml:space="preserve"> on climate change. The requested LDCF budget will also cover the cost of improving data collection and monitoring by mapping vulnerable areas and establishing basic weather stations in relevant sites.</w:t>
            </w:r>
          </w:p>
          <w:p w:rsidR="00C66237" w:rsidRPr="00E95272" w:rsidRDefault="00FD03A5" w:rsidP="00524716">
            <w:pPr>
              <w:pStyle w:val="Footer"/>
              <w:tabs>
                <w:tab w:val="clear" w:pos="4320"/>
                <w:tab w:val="clear" w:pos="8640"/>
              </w:tabs>
              <w:spacing w:after="80"/>
              <w:jc w:val="both"/>
              <w:rPr>
                <w:sz w:val="22"/>
                <w:szCs w:val="22"/>
              </w:rPr>
            </w:pPr>
            <w:r w:rsidRPr="00E95272">
              <w:rPr>
                <w:sz w:val="22"/>
                <w:szCs w:val="22"/>
              </w:rPr>
              <w:t>The main objective of the proposed IFAD/LDCF project will be to lessen the impact of climate change on vulnerable rural groups, as well as on natural resources critical for sustaining agricultural production and increase food security.</w:t>
            </w:r>
          </w:p>
          <w:p w:rsidR="00FC5EF2" w:rsidRPr="00E95272" w:rsidRDefault="00FC5EF2" w:rsidP="006D60D3">
            <w:pPr>
              <w:pStyle w:val="Footer"/>
              <w:spacing w:after="80"/>
              <w:jc w:val="both"/>
              <w:rPr>
                <w:sz w:val="22"/>
                <w:szCs w:val="22"/>
              </w:rPr>
            </w:pPr>
            <w:r w:rsidRPr="00E95272">
              <w:rPr>
                <w:sz w:val="22"/>
                <w:szCs w:val="22"/>
              </w:rPr>
              <w:t>The proposed operation is articulated around four components embedding various NAPA priorities. The proposed components are impact-oriented and targeting the sectors and groups most vulnerable to climate change. These are:</w:t>
            </w:r>
          </w:p>
          <w:p w:rsidR="00001F74" w:rsidRPr="00E95272" w:rsidRDefault="00001F74" w:rsidP="006D60D3">
            <w:pPr>
              <w:pStyle w:val="Footer"/>
              <w:spacing w:after="80"/>
              <w:jc w:val="both"/>
              <w:rPr>
                <w:sz w:val="22"/>
                <w:szCs w:val="22"/>
              </w:rPr>
            </w:pPr>
          </w:p>
          <w:p w:rsidR="00500885" w:rsidRPr="00E95272" w:rsidRDefault="00500885" w:rsidP="00524716">
            <w:pPr>
              <w:pStyle w:val="Footer"/>
              <w:spacing w:after="80"/>
              <w:jc w:val="both"/>
              <w:rPr>
                <w:b/>
                <w:bCs/>
                <w:sz w:val="22"/>
                <w:szCs w:val="22"/>
              </w:rPr>
            </w:pPr>
            <w:r w:rsidRPr="00E95272">
              <w:rPr>
                <w:b/>
                <w:bCs/>
                <w:sz w:val="22"/>
                <w:szCs w:val="22"/>
              </w:rPr>
              <w:t xml:space="preserve">1) </w:t>
            </w:r>
            <w:r w:rsidR="00D7634E" w:rsidRPr="00E95272">
              <w:rPr>
                <w:b/>
                <w:bCs/>
                <w:sz w:val="22"/>
                <w:szCs w:val="22"/>
              </w:rPr>
              <w:t>Mainstream climate change adaptation tools in agricultural production systems</w:t>
            </w:r>
          </w:p>
          <w:p w:rsidR="00C902A3" w:rsidRPr="00E95272" w:rsidRDefault="00276ED5" w:rsidP="00A1387D">
            <w:pPr>
              <w:pStyle w:val="Footer"/>
              <w:spacing w:after="80"/>
              <w:jc w:val="both"/>
              <w:rPr>
                <w:sz w:val="22"/>
                <w:szCs w:val="22"/>
              </w:rPr>
            </w:pPr>
            <w:r w:rsidRPr="00E95272">
              <w:rPr>
                <w:sz w:val="22"/>
                <w:szCs w:val="22"/>
              </w:rPr>
              <w:t>This component aims at</w:t>
            </w:r>
            <w:r w:rsidR="00861D06" w:rsidRPr="00E95272">
              <w:rPr>
                <w:sz w:val="22"/>
                <w:szCs w:val="22"/>
              </w:rPr>
              <w:t xml:space="preserve"> adequately diffuse adaptation strategies and tools to ensure both impact and sustainability. The rationale for this component relies on the recognition that climate change will not only influence the precipitation amount but also their spatial/temporal distribution, therefore affecting Togo rain-fed agriculture. This will be addressed by</w:t>
            </w:r>
            <w:r w:rsidRPr="00E95272">
              <w:rPr>
                <w:sz w:val="22"/>
                <w:szCs w:val="22"/>
              </w:rPr>
              <w:t xml:space="preserve"> </w:t>
            </w:r>
            <w:r w:rsidR="006165BB" w:rsidRPr="00E95272">
              <w:rPr>
                <w:sz w:val="22"/>
                <w:szCs w:val="22"/>
              </w:rPr>
              <w:t xml:space="preserve">mapping </w:t>
            </w:r>
            <w:r w:rsidR="006165BB" w:rsidRPr="00E95272">
              <w:rPr>
                <w:sz w:val="22"/>
                <w:szCs w:val="22"/>
              </w:rPr>
              <w:lastRenderedPageBreak/>
              <w:t>and characteriz</w:t>
            </w:r>
            <w:r w:rsidR="00861D06" w:rsidRPr="00E95272">
              <w:rPr>
                <w:sz w:val="22"/>
                <w:szCs w:val="22"/>
              </w:rPr>
              <w:t>ing</w:t>
            </w:r>
            <w:r w:rsidR="006165BB" w:rsidRPr="00E95272">
              <w:rPr>
                <w:sz w:val="22"/>
                <w:szCs w:val="22"/>
              </w:rPr>
              <w:t xml:space="preserve"> vulnerable areas of rice, maize and cassava production</w:t>
            </w:r>
            <w:r w:rsidR="00861D06" w:rsidRPr="00E95272">
              <w:rPr>
                <w:sz w:val="22"/>
                <w:szCs w:val="22"/>
              </w:rPr>
              <w:t xml:space="preserve"> and by </w:t>
            </w:r>
            <w:r w:rsidR="003F596F" w:rsidRPr="00E95272">
              <w:rPr>
                <w:sz w:val="22"/>
                <w:szCs w:val="22"/>
              </w:rPr>
              <w:t xml:space="preserve">collecting, analyzing and disseminating weather and climate information critical for agriculture. To improve observation and monitoring of climate variability and impact on agriculture, modern weather measurement and observation equipment for agriculture </w:t>
            </w:r>
            <w:r w:rsidR="00A1387D" w:rsidRPr="00E95272">
              <w:rPr>
                <w:sz w:val="22"/>
                <w:szCs w:val="22"/>
              </w:rPr>
              <w:t>will be provided to</w:t>
            </w:r>
            <w:r w:rsidR="003F596F" w:rsidRPr="00E95272">
              <w:rPr>
                <w:sz w:val="22"/>
                <w:szCs w:val="22"/>
              </w:rPr>
              <w:t xml:space="preserve"> two weather stations.  </w:t>
            </w:r>
          </w:p>
          <w:p w:rsidR="00995310" w:rsidRPr="00E95272" w:rsidRDefault="00995310" w:rsidP="00A1387D">
            <w:pPr>
              <w:pStyle w:val="Footer"/>
              <w:spacing w:after="80"/>
              <w:jc w:val="both"/>
              <w:rPr>
                <w:sz w:val="22"/>
                <w:szCs w:val="22"/>
              </w:rPr>
            </w:pPr>
          </w:p>
          <w:p w:rsidR="00CF59FE" w:rsidRPr="00E95272" w:rsidRDefault="00CF59FE" w:rsidP="00CF59FE">
            <w:pPr>
              <w:pStyle w:val="Footer"/>
              <w:spacing w:after="80"/>
              <w:jc w:val="both"/>
              <w:rPr>
                <w:b/>
                <w:bCs/>
                <w:sz w:val="22"/>
                <w:szCs w:val="22"/>
              </w:rPr>
            </w:pPr>
            <w:r w:rsidRPr="00E95272">
              <w:rPr>
                <w:b/>
                <w:bCs/>
                <w:sz w:val="22"/>
                <w:szCs w:val="22"/>
              </w:rPr>
              <w:t>2) Vulnerable agricultural production systems adapted to current and future climate impacts</w:t>
            </w:r>
          </w:p>
          <w:p w:rsidR="00CF59FE" w:rsidRPr="00E95272" w:rsidRDefault="00CF59FE" w:rsidP="00CF59FE">
            <w:pPr>
              <w:pStyle w:val="Footer"/>
              <w:spacing w:after="80"/>
              <w:jc w:val="both"/>
              <w:rPr>
                <w:sz w:val="22"/>
                <w:szCs w:val="22"/>
              </w:rPr>
            </w:pPr>
            <w:r w:rsidRPr="00E95272">
              <w:rPr>
                <w:sz w:val="22"/>
                <w:szCs w:val="22"/>
              </w:rPr>
              <w:t>This component will address the risk of possible reduction in crop productivity and quality as a consequence of climate change impact. Promotion of climate resilient production will be pursued through improved cultivation methods and introduction of new drought resistant and short cycle varieties. In addition, the component will promote diversification as an adaptation strategy by focusing on: (i) integrated crop- livestock systems, which are currently very limited in Togo. The existing livestock farming systems are mainly goat farms where feeding is based on an extensive grazing, and use of manure as fertilizer is not common; and on (ii) piloting aquaculture and fish-farming in selected communities. A thorough assessment of the potential to develop aquaculture and fish farming will be undertaken in Savanes, Maritimes and Central regions in order to identify suitable sites, and its impact on improving nutrition standards and food security will be carefully monitored for potential scaling up.</w:t>
            </w:r>
          </w:p>
          <w:p w:rsidR="00CF59FE" w:rsidRPr="00E95272" w:rsidRDefault="00CF59FE" w:rsidP="00CF59FE">
            <w:pPr>
              <w:pStyle w:val="Footer"/>
              <w:spacing w:after="80"/>
              <w:jc w:val="both"/>
              <w:rPr>
                <w:sz w:val="22"/>
                <w:szCs w:val="22"/>
                <w:lang w:val="en-GB"/>
              </w:rPr>
            </w:pPr>
            <w:r w:rsidRPr="00E95272">
              <w:rPr>
                <w:sz w:val="22"/>
                <w:szCs w:val="22"/>
              </w:rPr>
              <w:t>The activities under the associated PADAT project will strengthen the sustainability of the outcomes of this component. In particular, Component 1 (</w:t>
            </w:r>
            <w:r w:rsidRPr="00E95272">
              <w:rPr>
                <w:i/>
                <w:iCs/>
                <w:sz w:val="22"/>
                <w:szCs w:val="22"/>
                <w:lang w:val="en-GB"/>
              </w:rPr>
              <w:t xml:space="preserve">Support to production and </w:t>
            </w:r>
            <w:r w:rsidRPr="00E95272">
              <w:rPr>
                <w:i/>
                <w:iCs/>
                <w:sz w:val="22"/>
                <w:szCs w:val="22"/>
              </w:rPr>
              <w:t>productivity</w:t>
            </w:r>
            <w:r w:rsidRPr="00E95272">
              <w:rPr>
                <w:sz w:val="22"/>
                <w:szCs w:val="22"/>
                <w:lang w:val="en-GB"/>
              </w:rPr>
              <w:t>) and Component 2 (</w:t>
            </w:r>
            <w:r w:rsidRPr="00E95272">
              <w:rPr>
                <w:i/>
                <w:iCs/>
                <w:sz w:val="22"/>
                <w:szCs w:val="22"/>
                <w:lang w:val="en-GB"/>
              </w:rPr>
              <w:t>Enhance value added marketing</w:t>
            </w:r>
            <w:r w:rsidRPr="00E95272">
              <w:rPr>
                <w:sz w:val="22"/>
                <w:szCs w:val="22"/>
                <w:lang w:val="en-GB"/>
              </w:rPr>
              <w:t>) will facilitate the entry of climate resilient products to national markets through the development of integrated value chains.</w:t>
            </w:r>
          </w:p>
          <w:p w:rsidR="0042474A" w:rsidRPr="00E95272" w:rsidRDefault="0042474A" w:rsidP="00560E4E">
            <w:pPr>
              <w:pStyle w:val="Footer"/>
              <w:spacing w:after="80"/>
              <w:jc w:val="both"/>
              <w:rPr>
                <w:sz w:val="22"/>
                <w:szCs w:val="22"/>
                <w:lang w:val="en-GB"/>
              </w:rPr>
            </w:pPr>
          </w:p>
          <w:p w:rsidR="00500885" w:rsidRPr="00E95272" w:rsidRDefault="00500885" w:rsidP="00524716">
            <w:pPr>
              <w:pStyle w:val="Footer"/>
              <w:spacing w:after="80"/>
              <w:jc w:val="both"/>
              <w:rPr>
                <w:b/>
                <w:bCs/>
                <w:sz w:val="22"/>
                <w:szCs w:val="22"/>
              </w:rPr>
            </w:pPr>
            <w:r w:rsidRPr="00E95272">
              <w:rPr>
                <w:b/>
                <w:bCs/>
                <w:sz w:val="22"/>
                <w:szCs w:val="22"/>
              </w:rPr>
              <w:t>3) Information Education and Communication on Climate Change</w:t>
            </w:r>
          </w:p>
          <w:p w:rsidR="00276ED5" w:rsidRPr="00E95272" w:rsidRDefault="00A71514" w:rsidP="00524716">
            <w:pPr>
              <w:pStyle w:val="Footer"/>
              <w:spacing w:after="80"/>
              <w:jc w:val="both"/>
              <w:rPr>
                <w:sz w:val="22"/>
                <w:szCs w:val="22"/>
              </w:rPr>
            </w:pPr>
            <w:r w:rsidRPr="00E95272">
              <w:rPr>
                <w:sz w:val="22"/>
                <w:szCs w:val="22"/>
              </w:rPr>
              <w:t>This component will target national stakeholders</w:t>
            </w:r>
            <w:r w:rsidR="00E77E10" w:rsidRPr="00E95272">
              <w:rPr>
                <w:sz w:val="22"/>
                <w:szCs w:val="22"/>
              </w:rPr>
              <w:t>, in particular Farmers’ Organizations,</w:t>
            </w:r>
            <w:r w:rsidRPr="00E95272">
              <w:rPr>
                <w:sz w:val="22"/>
                <w:szCs w:val="22"/>
              </w:rPr>
              <w:t xml:space="preserve"> and local level actors to create awareness on the implications of climate change on agricultural production. Impacts on rural live</w:t>
            </w:r>
            <w:r w:rsidR="00E77E10" w:rsidRPr="00E95272">
              <w:rPr>
                <w:sz w:val="22"/>
                <w:szCs w:val="22"/>
              </w:rPr>
              <w:t xml:space="preserve">lihoods will be also considered. Sensitization and awareness at local level will be carried out through seminars and workshops adopting a community-based approach, and with targeted inclusion of women and youth, as well as by producing and disseminating learning material. </w:t>
            </w:r>
          </w:p>
          <w:p w:rsidR="00CF59FE" w:rsidRPr="00E95272" w:rsidRDefault="00CF59FE" w:rsidP="00CF59FE">
            <w:pPr>
              <w:pStyle w:val="Footer"/>
              <w:spacing w:after="80"/>
              <w:jc w:val="both"/>
              <w:rPr>
                <w:sz w:val="22"/>
                <w:szCs w:val="22"/>
              </w:rPr>
            </w:pPr>
            <w:r w:rsidRPr="00E95272">
              <w:rPr>
                <w:sz w:val="22"/>
                <w:szCs w:val="22"/>
              </w:rPr>
              <w:t xml:space="preserve">Information and education are essential components to empower farmers, and they are central tools to adapt to climate change.  In this sense, the activities under this component will enhance and potentiate those of Component 1 and 2 since they will help the different actors to comprehend the implications of climate change on their lives and, therefore, enhance the adoption of adaptation strategies with more compromise and commitment. Specific training to small scale farming on risk management approaches and techniques will contribute to better resilience and sustainability of the project results. Furthermore, knowledge that is generated under component 3 would also contribute to better implementation under components 1 and 2. </w:t>
            </w:r>
          </w:p>
          <w:p w:rsidR="00F86F59" w:rsidRPr="00E95272" w:rsidRDefault="00DD0453" w:rsidP="00995310">
            <w:pPr>
              <w:pStyle w:val="Footer"/>
              <w:spacing w:after="80"/>
              <w:jc w:val="both"/>
              <w:rPr>
                <w:sz w:val="22"/>
                <w:szCs w:val="22"/>
              </w:rPr>
            </w:pPr>
            <w:r w:rsidRPr="00E95272">
              <w:rPr>
                <w:sz w:val="22"/>
                <w:szCs w:val="22"/>
              </w:rPr>
              <w:t xml:space="preserve"> </w:t>
            </w:r>
          </w:p>
          <w:p w:rsidR="00782617" w:rsidRPr="00E95272" w:rsidRDefault="00274B6D" w:rsidP="00995310">
            <w:pPr>
              <w:pStyle w:val="Footer"/>
              <w:spacing w:after="80"/>
              <w:jc w:val="both"/>
              <w:rPr>
                <w:b/>
                <w:bCs/>
                <w:sz w:val="22"/>
                <w:szCs w:val="22"/>
              </w:rPr>
            </w:pPr>
            <w:r w:rsidRPr="00E95272">
              <w:rPr>
                <w:b/>
                <w:bCs/>
                <w:sz w:val="22"/>
                <w:szCs w:val="22"/>
              </w:rPr>
              <w:t xml:space="preserve">Climate proofing PADAT: </w:t>
            </w:r>
            <w:r w:rsidRPr="00E95272">
              <w:rPr>
                <w:sz w:val="22"/>
                <w:szCs w:val="22"/>
              </w:rPr>
              <w:t xml:space="preserve">PADAT will mainly work on rice, </w:t>
            </w:r>
            <w:r w:rsidR="00770C01" w:rsidRPr="00E95272">
              <w:rPr>
                <w:sz w:val="22"/>
                <w:szCs w:val="22"/>
              </w:rPr>
              <w:t>corn</w:t>
            </w:r>
            <w:r w:rsidRPr="00E95272">
              <w:rPr>
                <w:sz w:val="22"/>
                <w:szCs w:val="22"/>
              </w:rPr>
              <w:t xml:space="preserve"> and cassava. It’s overall objective is to address food security and to increase farmer’s income. The main focus of PADAT is on productivity of crops and the improvement of small scale farming through ha value chain approach targeting better </w:t>
            </w:r>
            <w:r w:rsidR="00770C01" w:rsidRPr="00E95272">
              <w:rPr>
                <w:sz w:val="22"/>
                <w:szCs w:val="22"/>
              </w:rPr>
              <w:t>valorization</w:t>
            </w:r>
            <w:r w:rsidRPr="00E95272">
              <w:rPr>
                <w:sz w:val="22"/>
                <w:szCs w:val="22"/>
              </w:rPr>
              <w:t xml:space="preserve"> of crops and linkages to markets. PADAT will entail “quick start” agricultural packages and inputs for farmers, training on specific production techniques and provision of small agricultural infrastructure for production and stocking. Capacity building efforts under PADAT are targeted and cover mainly training on improved production systems and techniques. Within this effort and this value chain approach, the LDCF will use specific entry points to climate proof the baseline by mainstreaming climate </w:t>
            </w:r>
            <w:r w:rsidRPr="00E95272">
              <w:rPr>
                <w:sz w:val="22"/>
                <w:szCs w:val="22"/>
              </w:rPr>
              <w:lastRenderedPageBreak/>
              <w:t xml:space="preserve">factors (otherwise not included) at many levels. At the level of mapping, vulnerability assessments, data collection and weather information and knowledge management.  This will add a significant element for decision-making at policy and farm levels. At the level of production, the LDCF will contribute to </w:t>
            </w:r>
            <w:r w:rsidR="00770C01" w:rsidRPr="00E95272">
              <w:rPr>
                <w:sz w:val="22"/>
                <w:szCs w:val="22"/>
              </w:rPr>
              <w:t>resilient</w:t>
            </w:r>
            <w:r w:rsidRPr="00E95272">
              <w:rPr>
                <w:sz w:val="22"/>
                <w:szCs w:val="22"/>
              </w:rPr>
              <w:t xml:space="preserve"> value chain by adding investment that help farmers get resilient </w:t>
            </w:r>
            <w:r w:rsidR="002C4048" w:rsidRPr="00E95272">
              <w:rPr>
                <w:sz w:val="22"/>
                <w:szCs w:val="22"/>
              </w:rPr>
              <w:t>varieties</w:t>
            </w:r>
            <w:r w:rsidRPr="00E95272">
              <w:rPr>
                <w:sz w:val="22"/>
                <w:szCs w:val="22"/>
              </w:rPr>
              <w:t xml:space="preserve">, </w:t>
            </w:r>
            <w:r w:rsidR="00770C01" w:rsidRPr="00E95272">
              <w:rPr>
                <w:sz w:val="22"/>
                <w:szCs w:val="22"/>
              </w:rPr>
              <w:t>better (or more adequate production systems – not only based on intensification but considering climate trends, characteristics and mapping of CC-related risks vulnerability areas). The LDCF will also contribute to the development of the capacity of extension services to integrate resilience and adaptation in the services they offer to farmers (this aspect is not considered in PADAT’s capacity building efforts as they tend to focus on productivity and increase in yields). Support to integration of livestock and cropping systems is also an additional effort that the LDCF project will mainstream in PADAT. The efforts contributing to income generation/diversification will bring more resilience to the linear value chain approach that is adopted by the baseline and equip beneficiaries with more options for better adaptation</w:t>
            </w:r>
            <w:r w:rsidR="00995310" w:rsidRPr="00E95272">
              <w:rPr>
                <w:sz w:val="22"/>
                <w:szCs w:val="22"/>
              </w:rPr>
              <w:t>.</w:t>
            </w:r>
          </w:p>
          <w:p w:rsidR="00274B6D" w:rsidRPr="00E95272" w:rsidRDefault="00274B6D" w:rsidP="00524716">
            <w:pPr>
              <w:pStyle w:val="Footer"/>
              <w:spacing w:after="80"/>
              <w:jc w:val="both"/>
              <w:rPr>
                <w:b/>
                <w:bCs/>
                <w:sz w:val="22"/>
                <w:szCs w:val="22"/>
              </w:rPr>
            </w:pPr>
          </w:p>
          <w:p w:rsidR="00500885" w:rsidRPr="00E95272" w:rsidRDefault="00500885" w:rsidP="00524716">
            <w:pPr>
              <w:pStyle w:val="Footer"/>
              <w:spacing w:after="80"/>
              <w:jc w:val="both"/>
              <w:rPr>
                <w:b/>
                <w:bCs/>
                <w:sz w:val="22"/>
                <w:szCs w:val="22"/>
              </w:rPr>
            </w:pPr>
            <w:r w:rsidRPr="00E95272">
              <w:rPr>
                <w:b/>
                <w:bCs/>
                <w:sz w:val="22"/>
                <w:szCs w:val="22"/>
              </w:rPr>
              <w:t>4) Project Management and M&amp;E</w:t>
            </w:r>
          </w:p>
          <w:p w:rsidR="00FC5EF2" w:rsidRPr="00E95272" w:rsidRDefault="00276ED5" w:rsidP="00E41134">
            <w:pPr>
              <w:pStyle w:val="Footer"/>
              <w:tabs>
                <w:tab w:val="clear" w:pos="4320"/>
                <w:tab w:val="clear" w:pos="8640"/>
              </w:tabs>
              <w:spacing w:after="80"/>
              <w:jc w:val="both"/>
              <w:rPr>
                <w:sz w:val="22"/>
                <w:szCs w:val="22"/>
              </w:rPr>
            </w:pPr>
            <w:r w:rsidRPr="00E95272">
              <w:rPr>
                <w:sz w:val="22"/>
                <w:szCs w:val="22"/>
              </w:rPr>
              <w:t xml:space="preserve">This component </w:t>
            </w:r>
            <w:r w:rsidR="00A71514" w:rsidRPr="00E95272">
              <w:rPr>
                <w:sz w:val="22"/>
                <w:szCs w:val="22"/>
              </w:rPr>
              <w:t xml:space="preserve">will </w:t>
            </w:r>
            <w:r w:rsidR="00E77E10" w:rsidRPr="00E95272">
              <w:rPr>
                <w:sz w:val="22"/>
                <w:szCs w:val="22"/>
              </w:rPr>
              <w:t xml:space="preserve">cover both the establishment of an M&amp;E system and the project management. It will </w:t>
            </w:r>
            <w:r w:rsidR="00A71514" w:rsidRPr="00E95272">
              <w:rPr>
                <w:sz w:val="22"/>
                <w:szCs w:val="22"/>
              </w:rPr>
              <w:t>promote activities aiming at ensuring that the project impact is systematically monitored and that evaluations of the project are undertaken in a timely manner to inform project implementation.</w:t>
            </w:r>
            <w:r w:rsidR="00E77E10" w:rsidRPr="00E95272">
              <w:rPr>
                <w:sz w:val="22"/>
                <w:szCs w:val="22"/>
              </w:rPr>
              <w:t xml:space="preserve"> </w:t>
            </w:r>
            <w:r w:rsidR="009472BA" w:rsidRPr="00E95272">
              <w:rPr>
                <w:sz w:val="22"/>
                <w:szCs w:val="22"/>
              </w:rPr>
              <w:t>Lessons learned will also be developed and disseminated through IFAD and partners’ knowledge networks.</w:t>
            </w:r>
          </w:p>
          <w:p w:rsidR="00995310" w:rsidRPr="00E95272" w:rsidRDefault="00995310" w:rsidP="00E41134">
            <w:pPr>
              <w:pStyle w:val="Footer"/>
              <w:tabs>
                <w:tab w:val="clear" w:pos="4320"/>
                <w:tab w:val="clear" w:pos="8640"/>
              </w:tabs>
              <w:spacing w:after="80"/>
              <w:jc w:val="both"/>
              <w:rPr>
                <w:sz w:val="22"/>
                <w:szCs w:val="22"/>
              </w:rPr>
            </w:pPr>
          </w:p>
        </w:tc>
      </w:tr>
    </w:tbl>
    <w:p w:rsidR="00AE49B5" w:rsidRPr="00E95272" w:rsidRDefault="00AE49B5" w:rsidP="00AE49B5">
      <w:pPr>
        <w:spacing w:after="80"/>
        <w:ind w:left="810" w:hanging="450"/>
        <w:rPr>
          <w:sz w:val="22"/>
          <w:szCs w:val="22"/>
        </w:rPr>
      </w:pPr>
      <w:r w:rsidRPr="00E95272">
        <w:rPr>
          <w:bCs/>
          <w:sz w:val="22"/>
          <w:szCs w:val="22"/>
        </w:rPr>
        <w:lastRenderedPageBreak/>
        <w:t xml:space="preserve">B.3. </w:t>
      </w:r>
      <w:r w:rsidRPr="00E95272">
        <w:rPr>
          <w:bCs/>
          <w:sz w:val="22"/>
          <w:szCs w:val="22"/>
        </w:rPr>
        <w:tab/>
        <w:t>Describe the socioeconomic benefits to be delivered by the Project at the national and local levels, including consideration of gender dimensions, and how these will support the achievement of global environment benefits</w:t>
      </w:r>
      <w:r w:rsidR="0087571B" w:rsidRPr="00E95272">
        <w:rPr>
          <w:bCs/>
          <w:sz w:val="22"/>
          <w:szCs w:val="22"/>
        </w:rPr>
        <w:t xml:space="preserve"> </w:t>
      </w:r>
      <w:r w:rsidRPr="00E95272">
        <w:rPr>
          <w:bCs/>
          <w:sz w:val="22"/>
          <w:szCs w:val="22"/>
        </w:rPr>
        <w:t xml:space="preserve">(GEF Trust Fund) or adaptation benefits (LDCF/SCCF). </w:t>
      </w:r>
      <w:r w:rsidRPr="00E95272">
        <w:rPr>
          <w:iCs/>
          <w:color w:val="000000"/>
        </w:rPr>
        <w:t xml:space="preserve">As a </w:t>
      </w:r>
      <w:r w:rsidRPr="00E95272">
        <w:rPr>
          <w:color w:val="000000"/>
        </w:rPr>
        <w:t>background information, read</w:t>
      </w:r>
      <w:r w:rsidRPr="00E95272">
        <w:rPr>
          <w:iCs/>
          <w:color w:val="000000"/>
        </w:rPr>
        <w:t xml:space="preserve"> </w:t>
      </w:r>
      <w:hyperlink r:id="rId19" w:history="1">
        <w:r w:rsidRPr="00E95272">
          <w:rPr>
            <w:iCs/>
            <w:color w:val="0000FF"/>
            <w:u w:val="single"/>
          </w:rPr>
          <w:t>Mainstreaming Gender at the GEF."</w:t>
        </w:r>
      </w:hyperlink>
      <w:r w:rsidRPr="00E95272">
        <w:rPr>
          <w:iCs/>
          <w:color w:val="000000"/>
        </w:rPr>
        <w:t xml:space="preserve">: </w:t>
      </w:r>
      <w:r w:rsidRPr="00E95272">
        <w:rPr>
          <w:sz w:val="22"/>
          <w:szCs w:val="22"/>
        </w:rPr>
        <w:t xml:space="preserve"> </w:t>
      </w:r>
    </w:p>
    <w:tbl>
      <w:tblPr>
        <w:tblW w:w="0" w:type="auto"/>
        <w:tblInd w:w="810" w:type="dxa"/>
        <w:tblLook w:val="04A0"/>
      </w:tblPr>
      <w:tblGrid>
        <w:gridCol w:w="8766"/>
      </w:tblGrid>
      <w:tr w:rsidR="008E0F00" w:rsidRPr="00E95272" w:rsidTr="00995310">
        <w:trPr>
          <w:trHeight w:val="1696"/>
        </w:trPr>
        <w:tc>
          <w:tcPr>
            <w:tcW w:w="8766" w:type="dxa"/>
          </w:tcPr>
          <w:p w:rsidR="00504903" w:rsidRPr="00E95272" w:rsidRDefault="00176FFD" w:rsidP="0066545C">
            <w:pPr>
              <w:spacing w:after="120"/>
              <w:jc w:val="both"/>
              <w:rPr>
                <w:sz w:val="22"/>
                <w:szCs w:val="22"/>
              </w:rPr>
            </w:pPr>
            <w:r w:rsidRPr="00E95272">
              <w:rPr>
                <w:sz w:val="22"/>
                <w:szCs w:val="22"/>
              </w:rPr>
              <w:t xml:space="preserve">The Project will deliver socio-economic benefits in the following areas: (i) reduced food insecurity; (ii) improved livelihoods and local economies through improved agricultural productivity and raised incomes; (iii) </w:t>
            </w:r>
            <w:r w:rsidR="00504BD0" w:rsidRPr="00E95272">
              <w:rPr>
                <w:sz w:val="22"/>
                <w:szCs w:val="22"/>
              </w:rPr>
              <w:t xml:space="preserve">new and diverse income-generating opportunities created; (iv) enhanced decision-making of small-scale farmers based on agro-meteorological data; (v) empowerment of small scale farmers to cope with climate variability and natural disasters; (vi) contribution of agriculture to local and national economy made less unstable. </w:t>
            </w:r>
          </w:p>
          <w:p w:rsidR="00CC05B4" w:rsidRPr="00E95272" w:rsidRDefault="00176FFD" w:rsidP="00A166FB">
            <w:pPr>
              <w:spacing w:after="40"/>
              <w:jc w:val="both"/>
              <w:rPr>
                <w:sz w:val="22"/>
                <w:szCs w:val="22"/>
                <w:lang w:val="en-GB"/>
              </w:rPr>
            </w:pPr>
            <w:r w:rsidRPr="00E95272">
              <w:rPr>
                <w:sz w:val="22"/>
                <w:szCs w:val="22"/>
              </w:rPr>
              <w:t>The</w:t>
            </w:r>
            <w:r w:rsidR="00355562" w:rsidRPr="00E95272">
              <w:rPr>
                <w:sz w:val="22"/>
                <w:szCs w:val="22"/>
              </w:rPr>
              <w:t xml:space="preserve"> Project socio-economic</w:t>
            </w:r>
            <w:r w:rsidRPr="00E95272">
              <w:rPr>
                <w:sz w:val="22"/>
                <w:szCs w:val="22"/>
              </w:rPr>
              <w:t xml:space="preserve"> benefits will be felt </w:t>
            </w:r>
            <w:r w:rsidR="0082104A" w:rsidRPr="00E95272">
              <w:rPr>
                <w:sz w:val="22"/>
                <w:szCs w:val="22"/>
              </w:rPr>
              <w:t>primarily</w:t>
            </w:r>
            <w:r w:rsidRPr="00E95272">
              <w:rPr>
                <w:sz w:val="22"/>
                <w:szCs w:val="22"/>
              </w:rPr>
              <w:t xml:space="preserve"> by women </w:t>
            </w:r>
            <w:r w:rsidR="00504BD0" w:rsidRPr="00E95272">
              <w:rPr>
                <w:sz w:val="22"/>
                <w:szCs w:val="22"/>
              </w:rPr>
              <w:t>and youth</w:t>
            </w:r>
            <w:r w:rsidR="0082104A" w:rsidRPr="00E95272">
              <w:rPr>
                <w:sz w:val="22"/>
                <w:szCs w:val="22"/>
              </w:rPr>
              <w:t xml:space="preserve">, that represent 50 to 60% of the most vulnerable small scale farmers exploiting areas from 0,5 to 1 ha, </w:t>
            </w:r>
            <w:r w:rsidR="00504BD0" w:rsidRPr="00E95272">
              <w:rPr>
                <w:sz w:val="22"/>
                <w:szCs w:val="22"/>
              </w:rPr>
              <w:t xml:space="preserve">as </w:t>
            </w:r>
            <w:r w:rsidRPr="00E95272">
              <w:rPr>
                <w:sz w:val="22"/>
                <w:szCs w:val="22"/>
              </w:rPr>
              <w:t xml:space="preserve">the </w:t>
            </w:r>
            <w:r w:rsidR="0082104A" w:rsidRPr="00E95272">
              <w:rPr>
                <w:sz w:val="22"/>
                <w:szCs w:val="22"/>
              </w:rPr>
              <w:t>P</w:t>
            </w:r>
            <w:r w:rsidRPr="00E95272">
              <w:rPr>
                <w:sz w:val="22"/>
                <w:szCs w:val="22"/>
              </w:rPr>
              <w:t xml:space="preserve">roject will be fully aligned </w:t>
            </w:r>
            <w:r w:rsidR="0082104A" w:rsidRPr="00E95272">
              <w:rPr>
                <w:sz w:val="22"/>
                <w:szCs w:val="22"/>
              </w:rPr>
              <w:t>to</w:t>
            </w:r>
            <w:r w:rsidRPr="00E95272">
              <w:rPr>
                <w:sz w:val="22"/>
                <w:szCs w:val="22"/>
              </w:rPr>
              <w:t xml:space="preserve"> the gender strategy implemented by PADAT</w:t>
            </w:r>
            <w:r w:rsidR="0082104A" w:rsidRPr="00E95272">
              <w:rPr>
                <w:sz w:val="22"/>
                <w:szCs w:val="22"/>
              </w:rPr>
              <w:t xml:space="preserve">. </w:t>
            </w:r>
            <w:r w:rsidR="0082104A" w:rsidRPr="00E95272">
              <w:rPr>
                <w:sz w:val="22"/>
                <w:szCs w:val="22"/>
                <w:lang w:val="en-GB"/>
              </w:rPr>
              <w:t xml:space="preserve">This strategy </w:t>
            </w:r>
            <w:r w:rsidR="00CC05B4" w:rsidRPr="00E95272">
              <w:rPr>
                <w:sz w:val="22"/>
                <w:szCs w:val="22"/>
                <w:lang w:val="en-GB"/>
              </w:rPr>
              <w:t xml:space="preserve">aims at ensuring equitable access to project resources and activities to target groups (men and women) and </w:t>
            </w:r>
            <w:r w:rsidR="0082104A" w:rsidRPr="00E95272">
              <w:rPr>
                <w:sz w:val="22"/>
                <w:szCs w:val="22"/>
                <w:lang w:val="en-GB"/>
              </w:rPr>
              <w:t>is based on the “Politique</w:t>
            </w:r>
            <w:r w:rsidR="00CC05B4" w:rsidRPr="00E95272">
              <w:rPr>
                <w:sz w:val="22"/>
                <w:szCs w:val="22"/>
                <w:lang w:val="en-GB"/>
              </w:rPr>
              <w:t xml:space="preserve"> </w:t>
            </w:r>
            <w:r w:rsidR="0082104A" w:rsidRPr="00E95272">
              <w:rPr>
                <w:sz w:val="22"/>
                <w:szCs w:val="22"/>
                <w:lang w:val="en-GB"/>
              </w:rPr>
              <w:t>Nationale pour l’équité et l’égalité de genre” and on IFAD Gender Plan of Action</w:t>
            </w:r>
            <w:r w:rsidR="00CC05B4" w:rsidRPr="00E95272">
              <w:rPr>
                <w:sz w:val="22"/>
                <w:szCs w:val="22"/>
                <w:lang w:val="en-GB"/>
              </w:rPr>
              <w:t>. It</w:t>
            </w:r>
            <w:r w:rsidR="0082104A" w:rsidRPr="00E95272">
              <w:rPr>
                <w:sz w:val="22"/>
                <w:szCs w:val="22"/>
                <w:lang w:val="en-GB"/>
              </w:rPr>
              <w:t xml:space="preserve"> is articulated around the following pillars: </w:t>
            </w:r>
          </w:p>
          <w:p w:rsidR="00995310" w:rsidRPr="00E95272" w:rsidRDefault="00995310" w:rsidP="00A166FB">
            <w:pPr>
              <w:spacing w:after="40"/>
              <w:jc w:val="both"/>
              <w:rPr>
                <w:sz w:val="22"/>
                <w:szCs w:val="22"/>
                <w:lang w:val="en-GB"/>
              </w:rPr>
            </w:pPr>
          </w:p>
          <w:p w:rsidR="00CC05B4" w:rsidRPr="00E95272" w:rsidRDefault="00CC05B4" w:rsidP="00995310">
            <w:pPr>
              <w:spacing w:after="120"/>
              <w:ind w:left="323"/>
              <w:jc w:val="both"/>
              <w:rPr>
                <w:sz w:val="22"/>
                <w:szCs w:val="22"/>
                <w:lang w:val="en-GB"/>
              </w:rPr>
            </w:pPr>
            <w:r w:rsidRPr="00E95272">
              <w:rPr>
                <w:sz w:val="22"/>
                <w:szCs w:val="22"/>
                <w:lang w:val="en-GB"/>
              </w:rPr>
              <w:t>-</w:t>
            </w:r>
            <w:r w:rsidR="0082104A" w:rsidRPr="00E95272">
              <w:rPr>
                <w:sz w:val="22"/>
                <w:szCs w:val="22"/>
                <w:lang w:val="en-GB"/>
              </w:rPr>
              <w:t xml:space="preserve"> support access of women and youth to agricultural training and capacity building activities </w:t>
            </w:r>
          </w:p>
          <w:p w:rsidR="00CC05B4" w:rsidRPr="00E95272" w:rsidRDefault="00CC05B4" w:rsidP="00995310">
            <w:pPr>
              <w:spacing w:after="120"/>
              <w:ind w:left="323"/>
              <w:jc w:val="both"/>
              <w:rPr>
                <w:sz w:val="22"/>
                <w:szCs w:val="22"/>
                <w:lang w:val="en-GB"/>
              </w:rPr>
            </w:pPr>
            <w:r w:rsidRPr="00E95272">
              <w:rPr>
                <w:sz w:val="22"/>
                <w:szCs w:val="22"/>
                <w:lang w:val="en-GB"/>
              </w:rPr>
              <w:t>-</w:t>
            </w:r>
            <w:r w:rsidR="0082104A" w:rsidRPr="00E95272">
              <w:rPr>
                <w:sz w:val="22"/>
                <w:szCs w:val="22"/>
                <w:lang w:val="en-GB"/>
              </w:rPr>
              <w:t xml:space="preserve"> develop tailored approaches based on specific</w:t>
            </w:r>
            <w:r w:rsidRPr="00E95272">
              <w:rPr>
                <w:sz w:val="22"/>
                <w:szCs w:val="22"/>
                <w:lang w:val="en-GB"/>
              </w:rPr>
              <w:t xml:space="preserve"> needs of women and youth </w:t>
            </w:r>
          </w:p>
          <w:p w:rsidR="00176FFD" w:rsidRPr="00E95272" w:rsidRDefault="00CC05B4" w:rsidP="00995310">
            <w:pPr>
              <w:spacing w:after="120"/>
              <w:ind w:left="323"/>
              <w:jc w:val="both"/>
              <w:rPr>
                <w:sz w:val="22"/>
                <w:szCs w:val="22"/>
                <w:lang w:val="en-GB"/>
              </w:rPr>
            </w:pPr>
            <w:r w:rsidRPr="00E95272">
              <w:rPr>
                <w:sz w:val="22"/>
                <w:szCs w:val="22"/>
                <w:lang w:val="en-GB"/>
              </w:rPr>
              <w:t xml:space="preserve">- encourage women and youth participation in decision-making processes </w:t>
            </w:r>
          </w:p>
          <w:p w:rsidR="004F2091" w:rsidRPr="00E95272" w:rsidRDefault="004F2091" w:rsidP="004F2091">
            <w:pPr>
              <w:spacing w:after="60"/>
              <w:jc w:val="both"/>
              <w:rPr>
                <w:sz w:val="22"/>
                <w:szCs w:val="22"/>
              </w:rPr>
            </w:pPr>
          </w:p>
          <w:p w:rsidR="004E47A2" w:rsidRPr="00E95272" w:rsidRDefault="004F2091" w:rsidP="00257E91">
            <w:pPr>
              <w:spacing w:after="60"/>
              <w:jc w:val="both"/>
              <w:rPr>
                <w:sz w:val="22"/>
                <w:szCs w:val="22"/>
              </w:rPr>
            </w:pPr>
            <w:r w:rsidRPr="00E95272">
              <w:rPr>
                <w:sz w:val="22"/>
                <w:szCs w:val="22"/>
              </w:rPr>
              <w:t>The</w:t>
            </w:r>
            <w:r w:rsidR="00257E91" w:rsidRPr="00E95272">
              <w:rPr>
                <w:sz w:val="22"/>
                <w:szCs w:val="22"/>
              </w:rPr>
              <w:t xml:space="preserve"> expected</w:t>
            </w:r>
            <w:r w:rsidRPr="00E95272">
              <w:rPr>
                <w:sz w:val="22"/>
                <w:szCs w:val="22"/>
              </w:rPr>
              <w:t xml:space="preserve"> </w:t>
            </w:r>
            <w:r w:rsidR="00257E91" w:rsidRPr="00E95272">
              <w:rPr>
                <w:sz w:val="22"/>
                <w:szCs w:val="22"/>
              </w:rPr>
              <w:t xml:space="preserve">adaptation benefits from the IFAD/LDCF intervention are the </w:t>
            </w:r>
            <w:r w:rsidRPr="00E95272">
              <w:rPr>
                <w:sz w:val="22"/>
                <w:szCs w:val="22"/>
              </w:rPr>
              <w:t>following:</w:t>
            </w:r>
          </w:p>
          <w:p w:rsidR="00DC061C" w:rsidRPr="00E95272" w:rsidRDefault="004F2091" w:rsidP="00257E91">
            <w:pPr>
              <w:spacing w:after="60"/>
              <w:jc w:val="both"/>
              <w:rPr>
                <w:sz w:val="22"/>
                <w:szCs w:val="22"/>
              </w:rPr>
            </w:pPr>
            <w:r w:rsidRPr="00E95272">
              <w:rPr>
                <w:sz w:val="22"/>
                <w:szCs w:val="22"/>
              </w:rPr>
              <w:t xml:space="preserve">  </w:t>
            </w:r>
          </w:p>
          <w:p w:rsidR="00204A1A" w:rsidRPr="00E95272" w:rsidRDefault="00F205DB" w:rsidP="00995310">
            <w:pPr>
              <w:numPr>
                <w:ilvl w:val="0"/>
                <w:numId w:val="36"/>
              </w:numPr>
              <w:spacing w:after="120"/>
              <w:ind w:left="607" w:hanging="437"/>
              <w:jc w:val="both"/>
              <w:rPr>
                <w:sz w:val="22"/>
                <w:szCs w:val="22"/>
              </w:rPr>
            </w:pPr>
            <w:r w:rsidRPr="00E95272">
              <w:rPr>
                <w:sz w:val="22"/>
                <w:szCs w:val="22"/>
              </w:rPr>
              <w:t>Agricultural</w:t>
            </w:r>
            <w:r w:rsidRPr="00E95272">
              <w:rPr>
                <w:sz w:val="22"/>
                <w:szCs w:val="22"/>
                <w:u w:val="single"/>
              </w:rPr>
              <w:t xml:space="preserve"> production</w:t>
            </w:r>
            <w:r w:rsidR="007B45E8" w:rsidRPr="00E95272">
              <w:rPr>
                <w:sz w:val="22"/>
                <w:szCs w:val="22"/>
                <w:u w:val="single"/>
              </w:rPr>
              <w:t xml:space="preserve"> and crops</w:t>
            </w:r>
            <w:r w:rsidRPr="00E95272">
              <w:rPr>
                <w:sz w:val="22"/>
                <w:szCs w:val="22"/>
              </w:rPr>
              <w:t xml:space="preserve">: </w:t>
            </w:r>
            <w:r w:rsidR="004E47A2" w:rsidRPr="00E95272">
              <w:rPr>
                <w:sz w:val="22"/>
                <w:szCs w:val="22"/>
              </w:rPr>
              <w:t>enhanced adaptive capacity of the agricultural production system to changed and changing climatic conditions</w:t>
            </w:r>
            <w:r w:rsidR="007B45E8" w:rsidRPr="00E95272">
              <w:rPr>
                <w:sz w:val="22"/>
                <w:szCs w:val="22"/>
              </w:rPr>
              <w:t>, and decreased climatic vulnerability of crops.</w:t>
            </w:r>
          </w:p>
          <w:p w:rsidR="004E47A2" w:rsidRPr="00E95272" w:rsidRDefault="00F205DB" w:rsidP="007B45E8">
            <w:pPr>
              <w:numPr>
                <w:ilvl w:val="0"/>
                <w:numId w:val="36"/>
              </w:numPr>
              <w:spacing w:after="120"/>
              <w:ind w:left="607" w:hanging="437"/>
              <w:jc w:val="both"/>
              <w:rPr>
                <w:sz w:val="22"/>
                <w:szCs w:val="22"/>
              </w:rPr>
            </w:pPr>
            <w:r w:rsidRPr="00E95272">
              <w:rPr>
                <w:sz w:val="22"/>
                <w:szCs w:val="22"/>
                <w:u w:val="single"/>
              </w:rPr>
              <w:lastRenderedPageBreak/>
              <w:t xml:space="preserve">Small </w:t>
            </w:r>
            <w:r w:rsidRPr="00E95272">
              <w:rPr>
                <w:sz w:val="22"/>
                <w:szCs w:val="22"/>
              </w:rPr>
              <w:t xml:space="preserve">farmers: </w:t>
            </w:r>
            <w:r w:rsidR="004E47A2" w:rsidRPr="00E95272">
              <w:rPr>
                <w:sz w:val="22"/>
                <w:szCs w:val="22"/>
              </w:rPr>
              <w:t>improved livelihood resilience of the small scale farmers who are more vulnerable to expected climate changes</w:t>
            </w:r>
            <w:r w:rsidR="007B45E8" w:rsidRPr="00E95272">
              <w:rPr>
                <w:sz w:val="22"/>
                <w:szCs w:val="22"/>
              </w:rPr>
              <w:t>.</w:t>
            </w:r>
            <w:r w:rsidR="004E47A2" w:rsidRPr="00E95272">
              <w:rPr>
                <w:sz w:val="22"/>
                <w:szCs w:val="22"/>
              </w:rPr>
              <w:t xml:space="preserve"> </w:t>
            </w:r>
          </w:p>
          <w:p w:rsidR="004E47A2" w:rsidRPr="00E95272" w:rsidRDefault="007B45E8" w:rsidP="007B45E8">
            <w:pPr>
              <w:numPr>
                <w:ilvl w:val="0"/>
                <w:numId w:val="36"/>
              </w:numPr>
              <w:spacing w:after="120"/>
              <w:ind w:left="607" w:hanging="437"/>
              <w:jc w:val="both"/>
              <w:rPr>
                <w:sz w:val="22"/>
                <w:szCs w:val="22"/>
              </w:rPr>
            </w:pPr>
            <w:r w:rsidRPr="00E95272">
              <w:rPr>
                <w:sz w:val="22"/>
                <w:szCs w:val="22"/>
              </w:rPr>
              <w:t xml:space="preserve">Natural resources: </w:t>
            </w:r>
            <w:r w:rsidR="004E47A2" w:rsidRPr="00E95272">
              <w:rPr>
                <w:sz w:val="22"/>
                <w:szCs w:val="22"/>
              </w:rPr>
              <w:t>strengthened sustainable management of key natural resources by users</w:t>
            </w:r>
            <w:r w:rsidRPr="00E95272">
              <w:rPr>
                <w:sz w:val="22"/>
                <w:szCs w:val="22"/>
              </w:rPr>
              <w:t>.</w:t>
            </w:r>
            <w:r w:rsidR="004E47A2" w:rsidRPr="00E95272">
              <w:rPr>
                <w:sz w:val="22"/>
                <w:szCs w:val="22"/>
              </w:rPr>
              <w:t xml:space="preserve"> </w:t>
            </w:r>
          </w:p>
          <w:p w:rsidR="00E87762" w:rsidRPr="00E95272" w:rsidRDefault="007B45E8" w:rsidP="00995310">
            <w:pPr>
              <w:tabs>
                <w:tab w:val="left" w:pos="0"/>
              </w:tabs>
              <w:spacing w:after="40"/>
              <w:jc w:val="both"/>
              <w:rPr>
                <w:sz w:val="22"/>
                <w:szCs w:val="22"/>
              </w:rPr>
            </w:pPr>
            <w:r w:rsidRPr="00E95272">
              <w:rPr>
                <w:sz w:val="22"/>
                <w:szCs w:val="22"/>
                <w:u w:val="single"/>
              </w:rPr>
              <w:t>Monitoring and information</w:t>
            </w:r>
            <w:r w:rsidRPr="00E95272">
              <w:rPr>
                <w:sz w:val="22"/>
                <w:szCs w:val="22"/>
              </w:rPr>
              <w:t xml:space="preserve">: </w:t>
            </w:r>
            <w:r w:rsidR="004F2091" w:rsidRPr="00E95272">
              <w:rPr>
                <w:sz w:val="22"/>
                <w:szCs w:val="22"/>
              </w:rPr>
              <w:t>improved observation and monitoring of climatic variability and its impacts on agriculture</w:t>
            </w:r>
            <w:r w:rsidRPr="00E95272">
              <w:rPr>
                <w:sz w:val="22"/>
                <w:szCs w:val="22"/>
              </w:rPr>
              <w:t xml:space="preserve">. </w:t>
            </w:r>
            <w:r w:rsidR="00456376" w:rsidRPr="00E95272">
              <w:rPr>
                <w:sz w:val="22"/>
                <w:szCs w:val="22"/>
              </w:rPr>
              <w:t>Project design will be based on strong assessment of vulnerability. The assessment will be based on earlier studies under the NAPA and completed through consultations at all levels and with the targeted communities. Further consultations that he PPG stage will bring more information an</w:t>
            </w:r>
            <w:r w:rsidR="00311379" w:rsidRPr="00E95272">
              <w:rPr>
                <w:sz w:val="22"/>
                <w:szCs w:val="22"/>
              </w:rPr>
              <w:t>d</w:t>
            </w:r>
            <w:r w:rsidR="00456376" w:rsidRPr="00E95272">
              <w:rPr>
                <w:sz w:val="22"/>
                <w:szCs w:val="22"/>
              </w:rPr>
              <w:t xml:space="preserve"> details on the </w:t>
            </w:r>
            <w:r w:rsidR="00311379" w:rsidRPr="00E95272">
              <w:rPr>
                <w:sz w:val="22"/>
                <w:szCs w:val="22"/>
              </w:rPr>
              <w:t>benefits</w:t>
            </w:r>
            <w:r w:rsidR="00456376" w:rsidRPr="00E95272">
              <w:rPr>
                <w:sz w:val="22"/>
                <w:szCs w:val="22"/>
              </w:rPr>
              <w:t xml:space="preserve"> with respect </w:t>
            </w:r>
            <w:r w:rsidR="00311379" w:rsidRPr="00E95272">
              <w:rPr>
                <w:sz w:val="22"/>
                <w:szCs w:val="22"/>
              </w:rPr>
              <w:t>t</w:t>
            </w:r>
            <w:r w:rsidR="00456376" w:rsidRPr="00E95272">
              <w:rPr>
                <w:sz w:val="22"/>
                <w:szCs w:val="22"/>
              </w:rPr>
              <w:t xml:space="preserve">o the vulnerability of people and agricultural production systems that project will target.   </w:t>
            </w:r>
          </w:p>
        </w:tc>
      </w:tr>
    </w:tbl>
    <w:p w:rsidR="00AE0DE9" w:rsidRPr="00E95272" w:rsidRDefault="00AE0DE9" w:rsidP="00AE49B5">
      <w:pPr>
        <w:spacing w:after="80"/>
        <w:ind w:left="810" w:hanging="450"/>
        <w:rPr>
          <w:color w:val="000000"/>
        </w:rPr>
      </w:pPr>
    </w:p>
    <w:p w:rsidR="00AE49B5" w:rsidRPr="00E95272" w:rsidRDefault="00AE49B5" w:rsidP="00AE49B5">
      <w:pPr>
        <w:spacing w:after="80"/>
        <w:ind w:left="810" w:hanging="450"/>
        <w:rPr>
          <w:bCs/>
          <w:sz w:val="22"/>
          <w:szCs w:val="22"/>
        </w:rPr>
      </w:pPr>
      <w:r w:rsidRPr="00E95272">
        <w:rPr>
          <w:color w:val="000000"/>
        </w:rPr>
        <w:t>B.4</w:t>
      </w:r>
      <w:r w:rsidRPr="00E95272">
        <w:rPr>
          <w:color w:val="000000"/>
        </w:rPr>
        <w:tab/>
        <w:t>Indicate risks, including climate change risks that might prevent the project objectives from being achieved, and if possible, propose measures that address these risks to  be further developed during the project design</w:t>
      </w:r>
      <w:r w:rsidRPr="00E95272">
        <w:rPr>
          <w:bCs/>
          <w:sz w:val="22"/>
          <w:szCs w:val="22"/>
        </w:rPr>
        <w:t xml:space="preserve">: </w:t>
      </w:r>
    </w:p>
    <w:p w:rsidR="008E687C" w:rsidRPr="00E95272" w:rsidRDefault="008E687C" w:rsidP="00AE49B5">
      <w:pPr>
        <w:spacing w:after="80"/>
        <w:ind w:left="810" w:hanging="450"/>
        <w:rPr>
          <w:bCs/>
          <w:sz w:val="22"/>
          <w:szCs w:val="22"/>
        </w:rPr>
      </w:pPr>
    </w:p>
    <w:tbl>
      <w:tblPr>
        <w:tblW w:w="0" w:type="auto"/>
        <w:tblInd w:w="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96"/>
        <w:gridCol w:w="4370"/>
      </w:tblGrid>
      <w:tr w:rsidR="002539B6" w:rsidRPr="00E95272" w:rsidTr="00E86D6F">
        <w:tc>
          <w:tcPr>
            <w:tcW w:w="4396" w:type="dxa"/>
            <w:shd w:val="clear" w:color="auto" w:fill="auto"/>
          </w:tcPr>
          <w:p w:rsidR="008E687C" w:rsidRPr="00E95272" w:rsidRDefault="008E687C" w:rsidP="00E86D6F">
            <w:pPr>
              <w:spacing w:after="80"/>
              <w:jc w:val="center"/>
              <w:rPr>
                <w:b/>
                <w:sz w:val="22"/>
                <w:szCs w:val="22"/>
              </w:rPr>
            </w:pPr>
            <w:r w:rsidRPr="00E95272">
              <w:rPr>
                <w:b/>
                <w:sz w:val="22"/>
                <w:szCs w:val="22"/>
              </w:rPr>
              <w:t>Identified risks</w:t>
            </w:r>
          </w:p>
        </w:tc>
        <w:tc>
          <w:tcPr>
            <w:tcW w:w="4370" w:type="dxa"/>
            <w:shd w:val="clear" w:color="auto" w:fill="auto"/>
          </w:tcPr>
          <w:p w:rsidR="008E687C" w:rsidRPr="00E95272" w:rsidRDefault="008E687C" w:rsidP="00E86D6F">
            <w:pPr>
              <w:spacing w:after="80"/>
              <w:jc w:val="center"/>
              <w:rPr>
                <w:b/>
                <w:sz w:val="22"/>
                <w:szCs w:val="22"/>
              </w:rPr>
            </w:pPr>
            <w:r w:rsidRPr="00E95272">
              <w:rPr>
                <w:b/>
                <w:sz w:val="22"/>
                <w:szCs w:val="22"/>
              </w:rPr>
              <w:t>Mitigation measures</w:t>
            </w:r>
          </w:p>
        </w:tc>
      </w:tr>
      <w:tr w:rsidR="002539B6" w:rsidRPr="00E95272" w:rsidTr="00E86D6F">
        <w:tc>
          <w:tcPr>
            <w:tcW w:w="4396" w:type="dxa"/>
            <w:shd w:val="clear" w:color="auto" w:fill="auto"/>
          </w:tcPr>
          <w:p w:rsidR="00B000AA" w:rsidRPr="00E95272" w:rsidRDefault="00B000AA" w:rsidP="00E86D6F">
            <w:pPr>
              <w:spacing w:after="80"/>
              <w:rPr>
                <w:bCs/>
                <w:sz w:val="22"/>
                <w:szCs w:val="22"/>
                <w:lang w:val="en-GB"/>
              </w:rPr>
            </w:pPr>
            <w:r w:rsidRPr="00E95272">
              <w:rPr>
                <w:bCs/>
                <w:sz w:val="22"/>
                <w:szCs w:val="22"/>
                <w:lang w:val="en-GB"/>
              </w:rPr>
              <w:t>C</w:t>
            </w:r>
            <w:r w:rsidR="0051478F" w:rsidRPr="00E95272">
              <w:rPr>
                <w:bCs/>
                <w:sz w:val="22"/>
                <w:szCs w:val="22"/>
                <w:lang w:val="en-GB"/>
              </w:rPr>
              <w:t xml:space="preserve">omplexity of the institutional framework </w:t>
            </w:r>
            <w:r w:rsidR="004A616F" w:rsidRPr="00E95272">
              <w:rPr>
                <w:bCs/>
                <w:sz w:val="22"/>
                <w:szCs w:val="22"/>
                <w:lang w:val="en-GB"/>
              </w:rPr>
              <w:t>that may slow down</w:t>
            </w:r>
            <w:r w:rsidR="00816D4F" w:rsidRPr="00E95272">
              <w:rPr>
                <w:bCs/>
                <w:sz w:val="22"/>
                <w:szCs w:val="22"/>
                <w:lang w:val="en-GB"/>
              </w:rPr>
              <w:t xml:space="preserve"> </w:t>
            </w:r>
            <w:r w:rsidR="0051478F" w:rsidRPr="00E95272">
              <w:rPr>
                <w:bCs/>
                <w:sz w:val="22"/>
                <w:szCs w:val="22"/>
                <w:lang w:val="en-GB"/>
              </w:rPr>
              <w:t xml:space="preserve">project implementation, </w:t>
            </w:r>
            <w:r w:rsidRPr="00E95272">
              <w:rPr>
                <w:bCs/>
                <w:sz w:val="22"/>
                <w:szCs w:val="22"/>
                <w:lang w:val="en-GB"/>
              </w:rPr>
              <w:t xml:space="preserve">considering the many partner agencies and the number of initiatives associated with PADAT. </w:t>
            </w:r>
          </w:p>
          <w:p w:rsidR="00B000AA" w:rsidRPr="00E95272" w:rsidRDefault="00B000AA" w:rsidP="00E86D6F">
            <w:pPr>
              <w:spacing w:after="80"/>
              <w:rPr>
                <w:bCs/>
                <w:sz w:val="22"/>
                <w:szCs w:val="22"/>
                <w:lang w:val="en-GB"/>
              </w:rPr>
            </w:pPr>
          </w:p>
        </w:tc>
        <w:tc>
          <w:tcPr>
            <w:tcW w:w="4370" w:type="dxa"/>
            <w:shd w:val="clear" w:color="auto" w:fill="auto"/>
          </w:tcPr>
          <w:p w:rsidR="001243FF" w:rsidRPr="00E95272" w:rsidRDefault="001243FF" w:rsidP="00E86D6F">
            <w:pPr>
              <w:spacing w:after="80"/>
              <w:rPr>
                <w:bCs/>
                <w:sz w:val="22"/>
                <w:szCs w:val="22"/>
                <w:lang w:val="en-GB"/>
              </w:rPr>
            </w:pPr>
            <w:r w:rsidRPr="00E95272">
              <w:rPr>
                <w:bCs/>
                <w:sz w:val="22"/>
                <w:szCs w:val="22"/>
                <w:lang w:val="en-GB"/>
              </w:rPr>
              <w:t>Efforts will be put in ensuring a</w:t>
            </w:r>
            <w:r w:rsidR="00B000AA" w:rsidRPr="00E95272">
              <w:rPr>
                <w:bCs/>
                <w:sz w:val="22"/>
                <w:szCs w:val="22"/>
                <w:lang w:val="en-GB"/>
              </w:rPr>
              <w:t xml:space="preserve"> good inter and intra sectorial dialogue </w:t>
            </w:r>
            <w:r w:rsidRPr="00E95272">
              <w:rPr>
                <w:bCs/>
                <w:sz w:val="22"/>
                <w:szCs w:val="22"/>
                <w:lang w:val="en-GB"/>
              </w:rPr>
              <w:t>in order for the project to</w:t>
            </w:r>
            <w:r w:rsidR="00816D4F" w:rsidRPr="00E95272">
              <w:rPr>
                <w:bCs/>
                <w:sz w:val="22"/>
                <w:szCs w:val="22"/>
                <w:lang w:val="en-GB"/>
              </w:rPr>
              <w:t xml:space="preserve"> build </w:t>
            </w:r>
            <w:r w:rsidRPr="00E95272">
              <w:rPr>
                <w:bCs/>
                <w:sz w:val="22"/>
                <w:szCs w:val="22"/>
                <w:lang w:val="en-GB"/>
              </w:rPr>
              <w:t>o</w:t>
            </w:r>
            <w:r w:rsidR="00816D4F" w:rsidRPr="00E95272">
              <w:rPr>
                <w:bCs/>
                <w:sz w:val="22"/>
                <w:szCs w:val="22"/>
                <w:lang w:val="en-GB"/>
              </w:rPr>
              <w:t xml:space="preserve">n </w:t>
            </w:r>
            <w:r w:rsidRPr="00E95272">
              <w:rPr>
                <w:bCs/>
                <w:sz w:val="22"/>
                <w:szCs w:val="22"/>
                <w:lang w:val="en-GB"/>
              </w:rPr>
              <w:t>comparative advantages and strengths of each of the agencies involved.</w:t>
            </w:r>
          </w:p>
          <w:p w:rsidR="008575B6" w:rsidRPr="00E95272" w:rsidRDefault="008575B6" w:rsidP="00E86D6F">
            <w:pPr>
              <w:spacing w:after="80"/>
              <w:rPr>
                <w:bCs/>
                <w:sz w:val="22"/>
                <w:szCs w:val="22"/>
              </w:rPr>
            </w:pPr>
            <w:r w:rsidRPr="00E95272">
              <w:rPr>
                <w:bCs/>
                <w:sz w:val="22"/>
                <w:szCs w:val="22"/>
              </w:rPr>
              <w:t>A strategy and plan for collaboration with partner agencies and ongoing initiatives will be prepared during PPG phase.</w:t>
            </w:r>
          </w:p>
        </w:tc>
      </w:tr>
      <w:tr w:rsidR="002539B6" w:rsidRPr="00E95272" w:rsidTr="00E86D6F">
        <w:tc>
          <w:tcPr>
            <w:tcW w:w="4396" w:type="dxa"/>
            <w:shd w:val="clear" w:color="auto" w:fill="auto"/>
          </w:tcPr>
          <w:p w:rsidR="008E687C" w:rsidRPr="00E95272" w:rsidRDefault="0066545C" w:rsidP="00E86D6F">
            <w:pPr>
              <w:spacing w:after="80"/>
              <w:rPr>
                <w:bCs/>
                <w:sz w:val="22"/>
                <w:szCs w:val="22"/>
              </w:rPr>
            </w:pPr>
            <w:r w:rsidRPr="00E95272">
              <w:rPr>
                <w:bCs/>
                <w:sz w:val="22"/>
                <w:szCs w:val="22"/>
              </w:rPr>
              <w:t>Low beneficiaries’ participation in the project activities and follow up are possible risk</w:t>
            </w:r>
            <w:r w:rsidR="00B03FDF" w:rsidRPr="00E95272">
              <w:rPr>
                <w:bCs/>
                <w:sz w:val="22"/>
                <w:szCs w:val="22"/>
              </w:rPr>
              <w:t>, associated with farmers’ cultural resistance to change</w:t>
            </w:r>
            <w:r w:rsidRPr="00E95272">
              <w:rPr>
                <w:bCs/>
                <w:sz w:val="22"/>
                <w:szCs w:val="22"/>
              </w:rPr>
              <w:t xml:space="preserve">. </w:t>
            </w:r>
          </w:p>
          <w:p w:rsidR="00B000AA" w:rsidRPr="00E95272" w:rsidRDefault="00B000AA" w:rsidP="00E86D6F">
            <w:pPr>
              <w:spacing w:after="80"/>
              <w:rPr>
                <w:bCs/>
                <w:sz w:val="22"/>
                <w:szCs w:val="22"/>
              </w:rPr>
            </w:pPr>
          </w:p>
        </w:tc>
        <w:tc>
          <w:tcPr>
            <w:tcW w:w="4370" w:type="dxa"/>
            <w:shd w:val="clear" w:color="auto" w:fill="auto"/>
          </w:tcPr>
          <w:p w:rsidR="002539B6" w:rsidRPr="00E95272" w:rsidRDefault="0066545C" w:rsidP="00E86D6F">
            <w:pPr>
              <w:spacing w:after="80"/>
              <w:rPr>
                <w:bCs/>
                <w:sz w:val="22"/>
                <w:szCs w:val="22"/>
              </w:rPr>
            </w:pPr>
            <w:r w:rsidRPr="00E95272">
              <w:rPr>
                <w:bCs/>
                <w:sz w:val="22"/>
                <w:szCs w:val="22"/>
              </w:rPr>
              <w:t>The project will adopt demand-driven and participatory approaches at all levels</w:t>
            </w:r>
            <w:r w:rsidR="00B03FDF" w:rsidRPr="00E95272">
              <w:rPr>
                <w:bCs/>
                <w:sz w:val="22"/>
                <w:szCs w:val="22"/>
              </w:rPr>
              <w:t xml:space="preserve"> in order to ensure participation of </w:t>
            </w:r>
            <w:r w:rsidR="002539B6" w:rsidRPr="00E95272">
              <w:rPr>
                <w:bCs/>
                <w:sz w:val="22"/>
                <w:szCs w:val="22"/>
              </w:rPr>
              <w:t xml:space="preserve"> </w:t>
            </w:r>
            <w:r w:rsidR="00B03FDF" w:rsidRPr="00E95272">
              <w:rPr>
                <w:bCs/>
                <w:sz w:val="22"/>
                <w:szCs w:val="22"/>
              </w:rPr>
              <w:t>relevant stakeholders during project planning and designing</w:t>
            </w:r>
            <w:r w:rsidRPr="00E95272">
              <w:rPr>
                <w:bCs/>
                <w:sz w:val="22"/>
                <w:szCs w:val="22"/>
              </w:rPr>
              <w:t xml:space="preserve">.  </w:t>
            </w:r>
          </w:p>
          <w:p w:rsidR="002539B6" w:rsidRPr="00E95272" w:rsidRDefault="002539B6" w:rsidP="00E86D6F">
            <w:pPr>
              <w:spacing w:after="80"/>
              <w:rPr>
                <w:bCs/>
                <w:sz w:val="22"/>
                <w:szCs w:val="22"/>
              </w:rPr>
            </w:pPr>
            <w:r w:rsidRPr="00E95272">
              <w:rPr>
                <w:bCs/>
                <w:sz w:val="22"/>
                <w:szCs w:val="22"/>
              </w:rPr>
              <w:t xml:space="preserve">Involvement and sensitization of </w:t>
            </w:r>
            <w:r w:rsidR="00B03FDF" w:rsidRPr="00E95272">
              <w:rPr>
                <w:bCs/>
                <w:sz w:val="22"/>
                <w:szCs w:val="22"/>
              </w:rPr>
              <w:t xml:space="preserve">Farmers’ Based Organizations </w:t>
            </w:r>
            <w:r w:rsidRPr="00E95272">
              <w:rPr>
                <w:bCs/>
                <w:sz w:val="22"/>
                <w:szCs w:val="22"/>
              </w:rPr>
              <w:t xml:space="preserve">will help ensuring  ownership. </w:t>
            </w:r>
          </w:p>
          <w:p w:rsidR="002539B6" w:rsidRPr="00E95272" w:rsidRDefault="002539B6" w:rsidP="00E86D6F">
            <w:pPr>
              <w:spacing w:after="80"/>
              <w:rPr>
                <w:bCs/>
                <w:sz w:val="22"/>
                <w:szCs w:val="22"/>
              </w:rPr>
            </w:pPr>
            <w:r w:rsidRPr="00E95272">
              <w:rPr>
                <w:bCs/>
                <w:sz w:val="22"/>
                <w:szCs w:val="22"/>
              </w:rPr>
              <w:t xml:space="preserve">The approach to capacity building will be based on training </w:t>
            </w:r>
            <w:r w:rsidR="00B000AA" w:rsidRPr="00E95272">
              <w:rPr>
                <w:bCs/>
                <w:sz w:val="22"/>
                <w:szCs w:val="22"/>
              </w:rPr>
              <w:t xml:space="preserve">village-based extension workers </w:t>
            </w:r>
            <w:r w:rsidRPr="00E95272">
              <w:rPr>
                <w:bCs/>
                <w:sz w:val="22"/>
                <w:szCs w:val="22"/>
              </w:rPr>
              <w:t>who</w:t>
            </w:r>
            <w:r w:rsidR="00B000AA" w:rsidRPr="00E95272">
              <w:rPr>
                <w:bCs/>
                <w:sz w:val="22"/>
                <w:szCs w:val="22"/>
              </w:rPr>
              <w:t xml:space="preserve"> will in turn train the producer</w:t>
            </w:r>
            <w:r w:rsidRPr="00E95272">
              <w:rPr>
                <w:bCs/>
                <w:sz w:val="22"/>
                <w:szCs w:val="22"/>
              </w:rPr>
              <w:t>s’</w:t>
            </w:r>
            <w:r w:rsidR="00B000AA" w:rsidRPr="00E95272">
              <w:rPr>
                <w:bCs/>
                <w:sz w:val="22"/>
                <w:szCs w:val="22"/>
              </w:rPr>
              <w:t xml:space="preserve"> groups. </w:t>
            </w:r>
          </w:p>
          <w:p w:rsidR="002539B6" w:rsidRPr="00E95272" w:rsidRDefault="00F3211A" w:rsidP="00E86D6F">
            <w:pPr>
              <w:spacing w:after="80"/>
              <w:rPr>
                <w:bCs/>
                <w:sz w:val="22"/>
                <w:szCs w:val="22"/>
              </w:rPr>
            </w:pPr>
            <w:r w:rsidRPr="00E95272">
              <w:rPr>
                <w:bCs/>
                <w:sz w:val="22"/>
                <w:szCs w:val="22"/>
              </w:rPr>
              <w:t xml:space="preserve">Recognizing </w:t>
            </w:r>
            <w:r w:rsidR="002539B6" w:rsidRPr="00E95272">
              <w:rPr>
                <w:bCs/>
                <w:sz w:val="22"/>
                <w:szCs w:val="22"/>
              </w:rPr>
              <w:t xml:space="preserve">the value of local knowledge and </w:t>
            </w:r>
            <w:r w:rsidRPr="00E95272">
              <w:rPr>
                <w:bCs/>
                <w:sz w:val="22"/>
                <w:szCs w:val="22"/>
              </w:rPr>
              <w:t>linking it with innovations will also help to overcome farmers’ resistance to change.</w:t>
            </w:r>
            <w:r w:rsidR="002539B6" w:rsidRPr="00E95272">
              <w:rPr>
                <w:bCs/>
                <w:sz w:val="22"/>
                <w:szCs w:val="22"/>
              </w:rPr>
              <w:t xml:space="preserve"> </w:t>
            </w:r>
          </w:p>
        </w:tc>
      </w:tr>
      <w:tr w:rsidR="002539B6" w:rsidRPr="00E95272" w:rsidTr="00E86D6F">
        <w:tc>
          <w:tcPr>
            <w:tcW w:w="4396" w:type="dxa"/>
            <w:shd w:val="clear" w:color="auto" w:fill="auto"/>
          </w:tcPr>
          <w:p w:rsidR="008E687C" w:rsidRPr="00E95272" w:rsidRDefault="00B03FDF" w:rsidP="00E86D6F">
            <w:pPr>
              <w:spacing w:after="80"/>
              <w:rPr>
                <w:bCs/>
                <w:sz w:val="22"/>
                <w:szCs w:val="22"/>
              </w:rPr>
            </w:pPr>
            <w:r w:rsidRPr="00E95272">
              <w:rPr>
                <w:bCs/>
                <w:sz w:val="22"/>
                <w:szCs w:val="22"/>
              </w:rPr>
              <w:t>Limited capacity at national and community level to understand and assess climate change impacts</w:t>
            </w:r>
            <w:r w:rsidR="00F3211A" w:rsidRPr="00E95272">
              <w:rPr>
                <w:bCs/>
                <w:sz w:val="22"/>
                <w:szCs w:val="22"/>
              </w:rPr>
              <w:t>.</w:t>
            </w:r>
          </w:p>
        </w:tc>
        <w:tc>
          <w:tcPr>
            <w:tcW w:w="4370" w:type="dxa"/>
            <w:shd w:val="clear" w:color="auto" w:fill="auto"/>
          </w:tcPr>
          <w:p w:rsidR="008E687C" w:rsidRPr="00E95272" w:rsidRDefault="00F3211A" w:rsidP="00E86D6F">
            <w:pPr>
              <w:spacing w:after="80"/>
              <w:rPr>
                <w:bCs/>
                <w:sz w:val="22"/>
                <w:szCs w:val="22"/>
              </w:rPr>
            </w:pPr>
            <w:r w:rsidRPr="00E95272">
              <w:rPr>
                <w:bCs/>
                <w:sz w:val="22"/>
                <w:szCs w:val="22"/>
              </w:rPr>
              <w:t xml:space="preserve">Information, Education and Communication on Climate Change </w:t>
            </w:r>
            <w:r w:rsidR="00B03FDF" w:rsidRPr="00E95272">
              <w:rPr>
                <w:bCs/>
                <w:sz w:val="22"/>
                <w:szCs w:val="22"/>
              </w:rPr>
              <w:t xml:space="preserve">will be a key </w:t>
            </w:r>
            <w:r w:rsidRPr="00E95272">
              <w:rPr>
                <w:bCs/>
                <w:sz w:val="22"/>
                <w:szCs w:val="22"/>
              </w:rPr>
              <w:t xml:space="preserve">mitigation strategy to which a whole </w:t>
            </w:r>
            <w:r w:rsidR="00984327" w:rsidRPr="00E95272">
              <w:rPr>
                <w:bCs/>
                <w:sz w:val="22"/>
                <w:szCs w:val="22"/>
              </w:rPr>
              <w:t xml:space="preserve">project </w:t>
            </w:r>
            <w:r w:rsidRPr="00E95272">
              <w:rPr>
                <w:bCs/>
                <w:sz w:val="22"/>
                <w:szCs w:val="22"/>
              </w:rPr>
              <w:t xml:space="preserve">component will be dedicated. </w:t>
            </w:r>
          </w:p>
        </w:tc>
      </w:tr>
    </w:tbl>
    <w:p w:rsidR="008E687C" w:rsidRPr="00E95272" w:rsidRDefault="008E6C0D" w:rsidP="008E6C0D">
      <w:pPr>
        <w:spacing w:after="80"/>
        <w:ind w:left="810" w:hanging="90"/>
        <w:rPr>
          <w:bCs/>
          <w:sz w:val="22"/>
          <w:szCs w:val="22"/>
        </w:rPr>
      </w:pPr>
      <w:r w:rsidRPr="00E95272">
        <w:rPr>
          <w:bCs/>
          <w:sz w:val="22"/>
          <w:szCs w:val="22"/>
        </w:rPr>
        <w:t>A comprehensive assessment of risks will be reported in the full project document.</w:t>
      </w:r>
    </w:p>
    <w:p w:rsidR="008E6C0D" w:rsidRPr="00E95272" w:rsidRDefault="008E6C0D" w:rsidP="00AE49B5">
      <w:pPr>
        <w:spacing w:after="80"/>
        <w:ind w:left="810" w:hanging="450"/>
        <w:rPr>
          <w:bCs/>
          <w:sz w:val="22"/>
          <w:szCs w:val="22"/>
        </w:rPr>
      </w:pPr>
    </w:p>
    <w:p w:rsidR="00AE49B5" w:rsidRPr="00E95272" w:rsidRDefault="00AE49B5" w:rsidP="00BE1748">
      <w:pPr>
        <w:spacing w:after="120"/>
        <w:ind w:left="810" w:hanging="450"/>
        <w:rPr>
          <w:bCs/>
          <w:sz w:val="22"/>
          <w:szCs w:val="22"/>
        </w:rPr>
      </w:pPr>
      <w:r w:rsidRPr="00E95272">
        <w:rPr>
          <w:sz w:val="22"/>
          <w:szCs w:val="22"/>
        </w:rPr>
        <w:t xml:space="preserve">B.5. Identify key stakeholders involved in the project including the private sector, civil society </w:t>
      </w:r>
      <w:r w:rsidR="00BE1748" w:rsidRPr="00E95272">
        <w:rPr>
          <w:sz w:val="22"/>
          <w:szCs w:val="22"/>
        </w:rPr>
        <w:t xml:space="preserve"> </w:t>
      </w:r>
      <w:r w:rsidRPr="00E95272">
        <w:rPr>
          <w:sz w:val="22"/>
          <w:szCs w:val="22"/>
        </w:rPr>
        <w:t xml:space="preserve">organizations, local and indigenous communities, and their respective roles, as applicable:  </w:t>
      </w:r>
    </w:p>
    <w:tbl>
      <w:tblPr>
        <w:tblW w:w="0" w:type="auto"/>
        <w:tblInd w:w="828" w:type="dxa"/>
        <w:tblLook w:val="04A0"/>
      </w:tblPr>
      <w:tblGrid>
        <w:gridCol w:w="8748"/>
      </w:tblGrid>
      <w:tr w:rsidR="008E0F00" w:rsidRPr="00E95272" w:rsidTr="003E7EE1">
        <w:tc>
          <w:tcPr>
            <w:tcW w:w="8748" w:type="dxa"/>
          </w:tcPr>
          <w:p w:rsidR="00635762" w:rsidRPr="00E95272" w:rsidRDefault="00666C43" w:rsidP="00772313">
            <w:pPr>
              <w:jc w:val="both"/>
              <w:rPr>
                <w:sz w:val="22"/>
                <w:szCs w:val="22"/>
              </w:rPr>
            </w:pPr>
            <w:r w:rsidRPr="00E95272">
              <w:rPr>
                <w:sz w:val="22"/>
                <w:szCs w:val="22"/>
              </w:rPr>
              <w:t xml:space="preserve">The project is expected to directly benefit some </w:t>
            </w:r>
            <w:r w:rsidR="000379E0" w:rsidRPr="00E95272">
              <w:rPr>
                <w:sz w:val="22"/>
                <w:szCs w:val="22"/>
              </w:rPr>
              <w:t>25</w:t>
            </w:r>
            <w:r w:rsidR="008E6C0D" w:rsidRPr="00E95272">
              <w:rPr>
                <w:sz w:val="22"/>
                <w:szCs w:val="22"/>
              </w:rPr>
              <w:t>,000</w:t>
            </w:r>
            <w:r w:rsidRPr="00E95272">
              <w:rPr>
                <w:sz w:val="22"/>
                <w:szCs w:val="22"/>
              </w:rPr>
              <w:t xml:space="preserve"> small farmers</w:t>
            </w:r>
            <w:r w:rsidR="008E6C0D" w:rsidRPr="00E95272">
              <w:rPr>
                <w:sz w:val="22"/>
                <w:szCs w:val="22"/>
              </w:rPr>
              <w:t xml:space="preserve">, that will be reached </w:t>
            </w:r>
            <w:r w:rsidR="008E6C0D" w:rsidRPr="00E95272">
              <w:rPr>
                <w:sz w:val="22"/>
                <w:szCs w:val="22"/>
              </w:rPr>
              <w:lastRenderedPageBreak/>
              <w:t>through</w:t>
            </w:r>
            <w:r w:rsidR="0050065C" w:rsidRPr="00E95272">
              <w:rPr>
                <w:sz w:val="22"/>
                <w:szCs w:val="22"/>
              </w:rPr>
              <w:t xml:space="preserve"> approximately 1,500</w:t>
            </w:r>
            <w:r w:rsidR="008E6C0D" w:rsidRPr="00E95272">
              <w:rPr>
                <w:sz w:val="22"/>
                <w:szCs w:val="22"/>
              </w:rPr>
              <w:t xml:space="preserve"> </w:t>
            </w:r>
            <w:r w:rsidRPr="00E95272">
              <w:rPr>
                <w:sz w:val="22"/>
                <w:szCs w:val="22"/>
              </w:rPr>
              <w:t>producers’ organizations.</w:t>
            </w:r>
            <w:r w:rsidR="006D60D3" w:rsidRPr="00E95272">
              <w:rPr>
                <w:sz w:val="22"/>
                <w:szCs w:val="22"/>
              </w:rPr>
              <w:t xml:space="preserve"> T</w:t>
            </w:r>
            <w:r w:rsidR="0031276F" w:rsidRPr="00E95272">
              <w:rPr>
                <w:sz w:val="22"/>
                <w:szCs w:val="22"/>
              </w:rPr>
              <w:t>he project will focused on the farmer that are more vulnerable to climate change considering the region where they live and the available climatic projections.</w:t>
            </w:r>
            <w:r w:rsidRPr="00E95272">
              <w:rPr>
                <w:sz w:val="22"/>
                <w:szCs w:val="22"/>
              </w:rPr>
              <w:t xml:space="preserve"> </w:t>
            </w:r>
            <w:r w:rsidR="00D94E33" w:rsidRPr="00E95272">
              <w:rPr>
                <w:sz w:val="22"/>
                <w:szCs w:val="22"/>
              </w:rPr>
              <w:t xml:space="preserve">It will strengthen the capacity of </w:t>
            </w:r>
            <w:r w:rsidR="006971D2" w:rsidRPr="00E95272">
              <w:rPr>
                <w:sz w:val="22"/>
                <w:szCs w:val="22"/>
              </w:rPr>
              <w:t>1,500</w:t>
            </w:r>
            <w:r w:rsidR="00D94E33" w:rsidRPr="00E95272">
              <w:rPr>
                <w:sz w:val="22"/>
                <w:szCs w:val="22"/>
              </w:rPr>
              <w:t xml:space="preserve"> Farmer-Based Organisations and of their main </w:t>
            </w:r>
            <w:r w:rsidR="00987180" w:rsidRPr="00E95272">
              <w:rPr>
                <w:sz w:val="22"/>
                <w:szCs w:val="22"/>
              </w:rPr>
              <w:t>representations:</w:t>
            </w:r>
            <w:r w:rsidR="00D94E33" w:rsidRPr="00E95272">
              <w:rPr>
                <w:sz w:val="22"/>
                <w:szCs w:val="22"/>
              </w:rPr>
              <w:t xml:space="preserve"> the </w:t>
            </w:r>
            <w:r w:rsidR="003B5BD2" w:rsidRPr="00E95272">
              <w:rPr>
                <w:sz w:val="22"/>
                <w:szCs w:val="22"/>
              </w:rPr>
              <w:t>“</w:t>
            </w:r>
            <w:r w:rsidR="00D94E33" w:rsidRPr="00E95272">
              <w:rPr>
                <w:i/>
                <w:iCs/>
                <w:sz w:val="22"/>
                <w:szCs w:val="22"/>
              </w:rPr>
              <w:t>Coordination togolaise des organisations paysannes et producteurs agricoles</w:t>
            </w:r>
            <w:r w:rsidR="00D94E33" w:rsidRPr="00E95272">
              <w:rPr>
                <w:sz w:val="22"/>
                <w:szCs w:val="22"/>
              </w:rPr>
              <w:t xml:space="preserve"> (CTOP)</w:t>
            </w:r>
            <w:r w:rsidR="003B5BD2" w:rsidRPr="00E95272">
              <w:rPr>
                <w:sz w:val="22"/>
                <w:szCs w:val="22"/>
              </w:rPr>
              <w:t>”</w:t>
            </w:r>
            <w:r w:rsidR="00D94E33" w:rsidRPr="00E95272">
              <w:rPr>
                <w:sz w:val="22"/>
                <w:szCs w:val="22"/>
              </w:rPr>
              <w:t xml:space="preserve"> and </w:t>
            </w:r>
            <w:r w:rsidR="00987180" w:rsidRPr="00E95272">
              <w:rPr>
                <w:sz w:val="22"/>
                <w:szCs w:val="22"/>
              </w:rPr>
              <w:t xml:space="preserve">the </w:t>
            </w:r>
            <w:r w:rsidR="003B5BD2" w:rsidRPr="00E95272">
              <w:rPr>
                <w:sz w:val="22"/>
                <w:szCs w:val="22"/>
              </w:rPr>
              <w:t>“</w:t>
            </w:r>
            <w:r w:rsidR="00D94E33" w:rsidRPr="00E95272">
              <w:rPr>
                <w:i/>
                <w:iCs/>
                <w:sz w:val="22"/>
                <w:szCs w:val="22"/>
              </w:rPr>
              <w:t>Reseau national des organisations paysannes au Togo</w:t>
            </w:r>
            <w:r w:rsidR="00D94E33" w:rsidRPr="00E95272">
              <w:rPr>
                <w:sz w:val="22"/>
                <w:szCs w:val="22"/>
              </w:rPr>
              <w:t xml:space="preserve"> (RENOP)</w:t>
            </w:r>
            <w:r w:rsidR="003B5BD2" w:rsidRPr="00E95272">
              <w:rPr>
                <w:sz w:val="22"/>
                <w:szCs w:val="22"/>
              </w:rPr>
              <w:t>”</w:t>
            </w:r>
            <w:r w:rsidR="00D94E33" w:rsidRPr="00E95272">
              <w:rPr>
                <w:sz w:val="22"/>
                <w:szCs w:val="22"/>
              </w:rPr>
              <w:t>.</w:t>
            </w:r>
            <w:r w:rsidR="003B5BD2" w:rsidRPr="00E95272">
              <w:rPr>
                <w:sz w:val="22"/>
                <w:szCs w:val="22"/>
              </w:rPr>
              <w:t xml:space="preserve"> </w:t>
            </w:r>
            <w:r w:rsidRPr="00E95272">
              <w:rPr>
                <w:sz w:val="22"/>
                <w:szCs w:val="22"/>
              </w:rPr>
              <w:t xml:space="preserve">The total number of indirect beneficiaries will be </w:t>
            </w:r>
            <w:r w:rsidR="00D94E33" w:rsidRPr="00E95272">
              <w:rPr>
                <w:sz w:val="22"/>
                <w:szCs w:val="22"/>
              </w:rPr>
              <w:t>175</w:t>
            </w:r>
            <w:r w:rsidRPr="00E95272">
              <w:rPr>
                <w:sz w:val="22"/>
                <w:szCs w:val="22"/>
              </w:rPr>
              <w:t>,000.</w:t>
            </w:r>
            <w:r w:rsidR="003B5BD2" w:rsidRPr="00E95272">
              <w:rPr>
                <w:sz w:val="22"/>
                <w:szCs w:val="22"/>
              </w:rPr>
              <w:t xml:space="preserve"> </w:t>
            </w:r>
            <w:r w:rsidR="00D94E33" w:rsidRPr="00E95272">
              <w:rPr>
                <w:sz w:val="22"/>
                <w:szCs w:val="22"/>
              </w:rPr>
              <w:t>The project will adopt a participatory and community based approach, with a view to ensuring that implementation of project activities is undertaken by beneficiary households.</w:t>
            </w:r>
            <w:r w:rsidR="00772313" w:rsidRPr="00E95272">
              <w:rPr>
                <w:sz w:val="22"/>
                <w:szCs w:val="22"/>
              </w:rPr>
              <w:t xml:space="preserve"> The targeting strategy of the project will be similar to PADAT and will reach the small farmers, women, youth and particularly vulnerable segments like poor people with chronic food insecurity, widows head of families and HIV youth and families. Assessment of direct impact of climate variability on particular groups will be undertaken during the PPG to further target the climate change vulnerable group within this larger segment.       </w:t>
            </w:r>
          </w:p>
          <w:p w:rsidR="00AD7515" w:rsidRPr="00E95272" w:rsidRDefault="00D94E33" w:rsidP="00C71EB2">
            <w:pPr>
              <w:jc w:val="both"/>
              <w:rPr>
                <w:sz w:val="22"/>
                <w:szCs w:val="22"/>
                <w:lang w:val="fr-FR"/>
              </w:rPr>
            </w:pPr>
            <w:r w:rsidRPr="00E95272">
              <w:rPr>
                <w:sz w:val="22"/>
                <w:szCs w:val="22"/>
                <w:lang w:val="fr-FR"/>
              </w:rPr>
              <w:t xml:space="preserve">Other </w:t>
            </w:r>
            <w:r w:rsidR="00594607" w:rsidRPr="00E95272">
              <w:rPr>
                <w:sz w:val="22"/>
                <w:szCs w:val="22"/>
                <w:lang w:val="fr-FR"/>
              </w:rPr>
              <w:t xml:space="preserve">key stakeholders include: (i) the </w:t>
            </w:r>
            <w:r w:rsidRPr="00E95272">
              <w:rPr>
                <w:sz w:val="22"/>
                <w:szCs w:val="22"/>
                <w:lang w:val="fr-FR"/>
              </w:rPr>
              <w:t xml:space="preserve">Ministère </w:t>
            </w:r>
            <w:r w:rsidR="00594607" w:rsidRPr="00E95272">
              <w:rPr>
                <w:sz w:val="22"/>
                <w:szCs w:val="22"/>
                <w:lang w:val="fr-FR"/>
              </w:rPr>
              <w:t>de l’</w:t>
            </w:r>
            <w:r w:rsidRPr="00E95272">
              <w:rPr>
                <w:sz w:val="22"/>
                <w:szCs w:val="22"/>
                <w:lang w:val="fr-FR"/>
              </w:rPr>
              <w:t xml:space="preserve">Agriculture Elevage et Pêche </w:t>
            </w:r>
            <w:r w:rsidR="00987180" w:rsidRPr="00E95272">
              <w:rPr>
                <w:sz w:val="22"/>
                <w:szCs w:val="22"/>
                <w:lang w:val="fr-FR"/>
              </w:rPr>
              <w:t>(</w:t>
            </w:r>
            <w:r w:rsidRPr="00E95272">
              <w:rPr>
                <w:sz w:val="22"/>
                <w:szCs w:val="22"/>
                <w:lang w:val="fr-FR"/>
              </w:rPr>
              <w:t>MAEP</w:t>
            </w:r>
            <w:r w:rsidR="00987180" w:rsidRPr="00E95272">
              <w:rPr>
                <w:sz w:val="22"/>
                <w:szCs w:val="22"/>
                <w:lang w:val="fr-FR"/>
              </w:rPr>
              <w:t xml:space="preserve">) </w:t>
            </w:r>
            <w:r w:rsidRPr="00E95272">
              <w:rPr>
                <w:sz w:val="22"/>
                <w:szCs w:val="22"/>
                <w:lang w:val="fr-FR"/>
              </w:rPr>
              <w:t>and Ministère de l’Environnement et des Ressources Forestières and their decentralised structures</w:t>
            </w:r>
            <w:r w:rsidR="00594607" w:rsidRPr="00E95272">
              <w:rPr>
                <w:sz w:val="22"/>
                <w:szCs w:val="22"/>
                <w:lang w:val="fr-FR"/>
              </w:rPr>
              <w:t xml:space="preserve">; (ii)  </w:t>
            </w:r>
            <w:r w:rsidR="00AD7515" w:rsidRPr="00E95272">
              <w:rPr>
                <w:sz w:val="22"/>
                <w:szCs w:val="22"/>
                <w:lang w:val="fr-FR"/>
              </w:rPr>
              <w:t>Ministère, chargé du développement à la base, de la jeunesse, de l’artisanat et de l’emploi</w:t>
            </w:r>
          </w:p>
          <w:p w:rsidR="003B5BD2" w:rsidRPr="00E95272" w:rsidRDefault="00AD7515" w:rsidP="00C71EB2">
            <w:pPr>
              <w:autoSpaceDE w:val="0"/>
              <w:autoSpaceDN w:val="0"/>
              <w:adjustRightInd w:val="0"/>
              <w:jc w:val="both"/>
              <w:rPr>
                <w:sz w:val="22"/>
                <w:szCs w:val="22"/>
                <w:lang w:val="en-GB"/>
              </w:rPr>
            </w:pPr>
            <w:r w:rsidRPr="00E95272">
              <w:rPr>
                <w:sz w:val="22"/>
                <w:szCs w:val="22"/>
                <w:lang w:val="en-GB"/>
              </w:rPr>
              <w:t xml:space="preserve">des jeunes, </w:t>
            </w:r>
            <w:r w:rsidR="00D746C8" w:rsidRPr="00E95272">
              <w:rPr>
                <w:sz w:val="22"/>
                <w:szCs w:val="22"/>
                <w:lang w:val="en-GB"/>
              </w:rPr>
              <w:t>for support and coordination in</w:t>
            </w:r>
            <w:r w:rsidRPr="00E95272">
              <w:rPr>
                <w:sz w:val="22"/>
                <w:szCs w:val="22"/>
                <w:lang w:val="en-GB"/>
              </w:rPr>
              <w:t xml:space="preserve"> community-based development </w:t>
            </w:r>
            <w:r w:rsidR="00D746C8" w:rsidRPr="00E95272">
              <w:rPr>
                <w:sz w:val="22"/>
                <w:szCs w:val="22"/>
                <w:lang w:val="en-GB"/>
              </w:rPr>
              <w:t>activities</w:t>
            </w:r>
            <w:r w:rsidRPr="00E95272">
              <w:rPr>
                <w:sz w:val="22"/>
                <w:szCs w:val="22"/>
                <w:lang w:val="en-GB"/>
              </w:rPr>
              <w:t xml:space="preserve">; </w:t>
            </w:r>
            <w:r w:rsidR="00265413" w:rsidRPr="00E95272">
              <w:rPr>
                <w:sz w:val="22"/>
                <w:szCs w:val="22"/>
                <w:lang w:val="en-GB"/>
              </w:rPr>
              <w:t xml:space="preserve">and </w:t>
            </w:r>
            <w:r w:rsidRPr="00E95272">
              <w:rPr>
                <w:sz w:val="22"/>
                <w:szCs w:val="22"/>
                <w:lang w:val="en-GB"/>
              </w:rPr>
              <w:t xml:space="preserve">(iii) </w:t>
            </w:r>
            <w:r w:rsidR="00594607" w:rsidRPr="00E95272">
              <w:rPr>
                <w:sz w:val="22"/>
                <w:szCs w:val="22"/>
                <w:lang w:val="en-GB"/>
              </w:rPr>
              <w:t>Institut togolais de recherche agronomique (ITRA) for agricultural research and improved varieties</w:t>
            </w:r>
            <w:r w:rsidR="00D746C8" w:rsidRPr="00E95272">
              <w:rPr>
                <w:sz w:val="22"/>
                <w:szCs w:val="22"/>
                <w:lang w:val="en-GB"/>
              </w:rPr>
              <w:t>.</w:t>
            </w:r>
          </w:p>
          <w:p w:rsidR="00265413" w:rsidRPr="00E95272" w:rsidRDefault="00D746C8" w:rsidP="00C71EB2">
            <w:pPr>
              <w:autoSpaceDE w:val="0"/>
              <w:autoSpaceDN w:val="0"/>
              <w:adjustRightInd w:val="0"/>
              <w:jc w:val="both"/>
              <w:rPr>
                <w:sz w:val="22"/>
                <w:szCs w:val="22"/>
                <w:lang w:val="en-GB"/>
              </w:rPr>
            </w:pPr>
            <w:r w:rsidRPr="00E95272">
              <w:rPr>
                <w:sz w:val="22"/>
                <w:szCs w:val="22"/>
                <w:lang w:val="en-GB"/>
              </w:rPr>
              <w:t xml:space="preserve">  </w:t>
            </w:r>
          </w:p>
          <w:p w:rsidR="003B5BD2" w:rsidRPr="00E95272" w:rsidRDefault="00D746C8" w:rsidP="003B5BD2">
            <w:pPr>
              <w:autoSpaceDE w:val="0"/>
              <w:autoSpaceDN w:val="0"/>
              <w:adjustRightInd w:val="0"/>
              <w:jc w:val="both"/>
              <w:rPr>
                <w:sz w:val="22"/>
                <w:szCs w:val="22"/>
                <w:lang w:val="en-GB"/>
              </w:rPr>
            </w:pPr>
            <w:r w:rsidRPr="00E95272">
              <w:rPr>
                <w:sz w:val="22"/>
                <w:szCs w:val="22"/>
                <w:lang w:val="en-GB"/>
              </w:rPr>
              <w:t xml:space="preserve">Private associations and NGOs might be identified in a later stage as service providers in the area of capacity building and agricultural training. </w:t>
            </w:r>
          </w:p>
          <w:p w:rsidR="003B5BD2" w:rsidRPr="00E95272" w:rsidRDefault="003B5BD2" w:rsidP="003B5BD2">
            <w:pPr>
              <w:autoSpaceDE w:val="0"/>
              <w:autoSpaceDN w:val="0"/>
              <w:adjustRightInd w:val="0"/>
              <w:jc w:val="both"/>
              <w:rPr>
                <w:sz w:val="22"/>
                <w:szCs w:val="22"/>
                <w:lang w:val="en-GB"/>
              </w:rPr>
            </w:pPr>
          </w:p>
        </w:tc>
      </w:tr>
    </w:tbl>
    <w:p w:rsidR="00AE49B5" w:rsidRPr="00E95272" w:rsidRDefault="00AE49B5" w:rsidP="00AE49B5">
      <w:pPr>
        <w:spacing w:after="120"/>
        <w:ind w:left="720" w:hanging="360"/>
        <w:rPr>
          <w:color w:val="000000"/>
          <w:sz w:val="22"/>
          <w:szCs w:val="22"/>
        </w:rPr>
      </w:pPr>
      <w:r w:rsidRPr="00E95272">
        <w:rPr>
          <w:sz w:val="22"/>
          <w:szCs w:val="22"/>
        </w:rPr>
        <w:lastRenderedPageBreak/>
        <w:t>B.6. Outline the coordination with other related initiatives:</w:t>
      </w:r>
      <w:r w:rsidRPr="00E95272">
        <w:rPr>
          <w:color w:val="000000"/>
          <w:sz w:val="22"/>
          <w:szCs w:val="22"/>
        </w:rPr>
        <w:t xml:space="preserve"> </w:t>
      </w:r>
    </w:p>
    <w:tbl>
      <w:tblPr>
        <w:tblW w:w="0" w:type="auto"/>
        <w:tblInd w:w="828" w:type="dxa"/>
        <w:tblLook w:val="04A0"/>
      </w:tblPr>
      <w:tblGrid>
        <w:gridCol w:w="8748"/>
      </w:tblGrid>
      <w:tr w:rsidR="008E0F00" w:rsidRPr="00E95272" w:rsidTr="003E7EE1">
        <w:tc>
          <w:tcPr>
            <w:tcW w:w="8748" w:type="dxa"/>
          </w:tcPr>
          <w:p w:rsidR="00995310" w:rsidRPr="00E95272" w:rsidRDefault="00995310" w:rsidP="00995310">
            <w:pPr>
              <w:spacing w:after="120"/>
              <w:jc w:val="both"/>
              <w:rPr>
                <w:color w:val="000000"/>
                <w:sz w:val="22"/>
                <w:szCs w:val="22"/>
              </w:rPr>
            </w:pPr>
            <w:r w:rsidRPr="00E95272">
              <w:rPr>
                <w:color w:val="000000"/>
                <w:sz w:val="22"/>
                <w:szCs w:val="22"/>
              </w:rPr>
              <w:t xml:space="preserve">This project is presented within the context of the NAPA implementation in Togo and focuses on the priorities that have been identified throughout the NAPA consultations. </w:t>
            </w:r>
          </w:p>
          <w:p w:rsidR="00B747B3" w:rsidRPr="00E95272" w:rsidRDefault="00B747B3" w:rsidP="00333789">
            <w:pPr>
              <w:spacing w:after="120"/>
              <w:jc w:val="both"/>
              <w:rPr>
                <w:color w:val="333333"/>
                <w:sz w:val="22"/>
                <w:szCs w:val="22"/>
              </w:rPr>
            </w:pPr>
            <w:r w:rsidRPr="00E95272">
              <w:rPr>
                <w:color w:val="333333"/>
                <w:sz w:val="22"/>
                <w:szCs w:val="22"/>
              </w:rPr>
              <w:t xml:space="preserve">The proposed initiative is also supporting (i) the national agricultural investment </w:t>
            </w:r>
            <w:r w:rsidR="00035B6C" w:rsidRPr="00E95272">
              <w:rPr>
                <w:color w:val="333333"/>
                <w:sz w:val="22"/>
                <w:szCs w:val="22"/>
              </w:rPr>
              <w:t xml:space="preserve">and food security </w:t>
            </w:r>
            <w:r w:rsidRPr="00E95272">
              <w:rPr>
                <w:color w:val="333333"/>
                <w:sz w:val="22"/>
                <w:szCs w:val="22"/>
              </w:rPr>
              <w:t>programme (PNIA</w:t>
            </w:r>
            <w:r w:rsidR="00035B6C" w:rsidRPr="00E95272">
              <w:rPr>
                <w:color w:val="333333"/>
                <w:sz w:val="22"/>
                <w:szCs w:val="22"/>
              </w:rPr>
              <w:t>SA</w:t>
            </w:r>
            <w:r w:rsidRPr="00E95272">
              <w:rPr>
                <w:color w:val="333333"/>
                <w:sz w:val="22"/>
                <w:szCs w:val="22"/>
              </w:rPr>
              <w:t xml:space="preserve">), which includes a detailed agricultural development programme (PDDAA) aiming at achieving intensification and sustainable development of production systems, promotion of diversified agribusinesses, professionalization of agricultural producers and promotion of the right to food; and </w:t>
            </w:r>
            <w:r w:rsidRPr="00E95272">
              <w:rPr>
                <w:color w:val="000000"/>
                <w:sz w:val="22"/>
                <w:szCs w:val="22"/>
              </w:rPr>
              <w:t>(ii)</w:t>
            </w:r>
            <w:r w:rsidRPr="00E95272">
              <w:rPr>
                <w:color w:val="333333"/>
                <w:sz w:val="22"/>
                <w:szCs w:val="22"/>
              </w:rPr>
              <w:t xml:space="preserve"> the United Nations Development Assistance in Togo (UNDAF), in its focus on increasing production capacity, especially of youth and women. </w:t>
            </w:r>
          </w:p>
          <w:p w:rsidR="008272DF" w:rsidRPr="00E95272" w:rsidRDefault="00F00FFE" w:rsidP="00333789">
            <w:pPr>
              <w:spacing w:after="120"/>
              <w:jc w:val="both"/>
              <w:rPr>
                <w:color w:val="333333"/>
                <w:sz w:val="22"/>
                <w:szCs w:val="22"/>
              </w:rPr>
            </w:pPr>
            <w:r w:rsidRPr="00E95272">
              <w:rPr>
                <w:color w:val="000000"/>
                <w:sz w:val="22"/>
                <w:szCs w:val="22"/>
              </w:rPr>
              <w:t xml:space="preserve">In addition, through its baseline PADAT, the project will </w:t>
            </w:r>
            <w:r w:rsidR="008272DF" w:rsidRPr="00E95272">
              <w:rPr>
                <w:color w:val="333333"/>
                <w:sz w:val="22"/>
                <w:szCs w:val="22"/>
              </w:rPr>
              <w:t>establish strategic alliances with the West African Development Bank (BOAD), the Economic Community of West African States (ECOWAS)</w:t>
            </w:r>
            <w:r w:rsidRPr="00E95272">
              <w:rPr>
                <w:color w:val="333333"/>
                <w:sz w:val="22"/>
                <w:szCs w:val="22"/>
              </w:rPr>
              <w:t xml:space="preserve">, the </w:t>
            </w:r>
            <w:r w:rsidR="008272DF" w:rsidRPr="00E95272">
              <w:rPr>
                <w:color w:val="333333"/>
                <w:sz w:val="22"/>
                <w:szCs w:val="22"/>
              </w:rPr>
              <w:t xml:space="preserve"> </w:t>
            </w:r>
            <w:r w:rsidRPr="00E95272">
              <w:rPr>
                <w:color w:val="333333"/>
                <w:sz w:val="22"/>
                <w:szCs w:val="22"/>
              </w:rPr>
              <w:t>Global Agriculture and Food Security Programme (GAFSP)</w:t>
            </w:r>
            <w:r w:rsidR="00E20A29" w:rsidRPr="00E95272">
              <w:rPr>
                <w:color w:val="333333"/>
                <w:sz w:val="22"/>
                <w:szCs w:val="22"/>
              </w:rPr>
              <w:t xml:space="preserve">, and the World Bank, as they </w:t>
            </w:r>
            <w:r w:rsidR="00035B6C" w:rsidRPr="00E95272">
              <w:rPr>
                <w:color w:val="333333"/>
                <w:sz w:val="22"/>
                <w:szCs w:val="22"/>
              </w:rPr>
              <w:t>all co-finance and coordinate their interventions</w:t>
            </w:r>
            <w:r w:rsidR="00F220C3" w:rsidRPr="00E95272">
              <w:rPr>
                <w:color w:val="333333"/>
                <w:sz w:val="22"/>
                <w:szCs w:val="22"/>
              </w:rPr>
              <w:t>, based on their comparative advantages,</w:t>
            </w:r>
            <w:r w:rsidR="00035B6C" w:rsidRPr="00E95272">
              <w:rPr>
                <w:color w:val="333333"/>
                <w:sz w:val="22"/>
                <w:szCs w:val="22"/>
              </w:rPr>
              <w:t xml:space="preserve"> on different sub</w:t>
            </w:r>
            <w:r w:rsidR="00F220C3" w:rsidRPr="00E95272">
              <w:rPr>
                <w:color w:val="333333"/>
                <w:sz w:val="22"/>
                <w:szCs w:val="22"/>
              </w:rPr>
              <w:t>-</w:t>
            </w:r>
            <w:r w:rsidR="00035B6C" w:rsidRPr="00E95272">
              <w:rPr>
                <w:color w:val="333333"/>
                <w:sz w:val="22"/>
                <w:szCs w:val="22"/>
              </w:rPr>
              <w:t>programmes of the PNIASA (agriculture, livestock, fishery, agricultural research, sectoral capacity building and coordination)</w:t>
            </w:r>
            <w:r w:rsidR="004B3AB9" w:rsidRPr="00E95272">
              <w:rPr>
                <w:color w:val="333333"/>
                <w:sz w:val="22"/>
                <w:szCs w:val="22"/>
              </w:rPr>
              <w:t xml:space="preserve">. </w:t>
            </w:r>
            <w:r w:rsidR="00035B6C" w:rsidRPr="00E95272">
              <w:rPr>
                <w:color w:val="333333"/>
                <w:sz w:val="22"/>
                <w:szCs w:val="22"/>
              </w:rPr>
              <w:t xml:space="preserve"> </w:t>
            </w:r>
          </w:p>
          <w:p w:rsidR="00972793" w:rsidRPr="00E95272" w:rsidRDefault="00C71EB2" w:rsidP="00972793">
            <w:pPr>
              <w:spacing w:after="120"/>
              <w:jc w:val="both"/>
              <w:rPr>
                <w:sz w:val="22"/>
                <w:szCs w:val="22"/>
                <w:lang w:eastAsia="en-GB"/>
              </w:rPr>
            </w:pPr>
            <w:r w:rsidRPr="00E95272">
              <w:rPr>
                <w:color w:val="333333"/>
                <w:sz w:val="22"/>
                <w:szCs w:val="22"/>
              </w:rPr>
              <w:t xml:space="preserve">The project will coordinate with and build on the lessons learned from other relevant initiatives carried out in the country. </w:t>
            </w:r>
            <w:r w:rsidR="00FE1AF3" w:rsidRPr="00E95272">
              <w:rPr>
                <w:color w:val="333333"/>
                <w:sz w:val="22"/>
                <w:szCs w:val="22"/>
              </w:rPr>
              <w:t xml:space="preserve">Particularly relevant are the following projects: </w:t>
            </w:r>
            <w:r w:rsidR="00FE1AF3" w:rsidRPr="00E95272">
              <w:rPr>
                <w:i/>
                <w:iCs/>
                <w:color w:val="333333"/>
                <w:sz w:val="22"/>
                <w:szCs w:val="22"/>
              </w:rPr>
              <w:t>Aménagement et réhabilitation des terres agricoles dans la zone de Mission Tové</w:t>
            </w:r>
            <w:r w:rsidR="00FE1AF3" w:rsidRPr="00E95272">
              <w:rPr>
                <w:color w:val="333333"/>
                <w:sz w:val="22"/>
                <w:szCs w:val="22"/>
              </w:rPr>
              <w:t xml:space="preserve"> (PARTAM) and </w:t>
            </w:r>
            <w:r w:rsidR="00FE1AF3" w:rsidRPr="00E95272">
              <w:rPr>
                <w:i/>
                <w:iCs/>
                <w:color w:val="333333"/>
                <w:sz w:val="22"/>
                <w:szCs w:val="22"/>
              </w:rPr>
              <w:t>Projet d’aménagement hydroagricole de la basse vallée du fleuve Mono</w:t>
            </w:r>
            <w:r w:rsidR="00FE1AF3" w:rsidRPr="00E95272">
              <w:rPr>
                <w:color w:val="333333"/>
                <w:sz w:val="22"/>
                <w:szCs w:val="22"/>
              </w:rPr>
              <w:t xml:space="preserve"> (PBVM), both funded by Arab Bank for Economic Development in Africa (BADEA) and focusing on agricultural production</w:t>
            </w:r>
            <w:r w:rsidR="00972793" w:rsidRPr="00E95272">
              <w:rPr>
                <w:color w:val="333333"/>
                <w:sz w:val="22"/>
                <w:szCs w:val="22"/>
              </w:rPr>
              <w:t xml:space="preserve"> ; and the </w:t>
            </w:r>
            <w:r w:rsidRPr="00E95272">
              <w:rPr>
                <w:i/>
                <w:iCs/>
                <w:sz w:val="22"/>
                <w:szCs w:val="22"/>
                <w:lang w:eastAsia="en-GB"/>
              </w:rPr>
              <w:t>Projet de Renforcement des bases de la sécurité alimentaire des ménages agricoles vulnérables au Togo</w:t>
            </w:r>
            <w:r w:rsidR="00972793" w:rsidRPr="00E95272">
              <w:rPr>
                <w:sz w:val="22"/>
                <w:szCs w:val="22"/>
                <w:lang w:eastAsia="en-GB"/>
              </w:rPr>
              <w:t xml:space="preserve"> implemented by FAO and funded by the European Commission, focusing on strengthening food security for vulnerable rural households by guaranteeing their access to improved varieties and to technical assistance. </w:t>
            </w:r>
          </w:p>
          <w:p w:rsidR="00BD0B56" w:rsidRPr="00E95272" w:rsidRDefault="00772313" w:rsidP="00311379">
            <w:pPr>
              <w:spacing w:after="120"/>
              <w:jc w:val="both"/>
              <w:rPr>
                <w:sz w:val="22"/>
                <w:szCs w:val="22"/>
                <w:lang w:eastAsia="en-GB"/>
              </w:rPr>
            </w:pPr>
            <w:r w:rsidRPr="00E95272">
              <w:rPr>
                <w:sz w:val="22"/>
                <w:szCs w:val="22"/>
                <w:lang w:eastAsia="en-GB"/>
              </w:rPr>
              <w:t xml:space="preserve">The project will ensure close coordination (at its design ,implementation and evaluation </w:t>
            </w:r>
            <w:r w:rsidR="00311379" w:rsidRPr="00E95272">
              <w:rPr>
                <w:sz w:val="22"/>
                <w:szCs w:val="22"/>
                <w:lang w:eastAsia="en-GB"/>
              </w:rPr>
              <w:t>phases</w:t>
            </w:r>
            <w:r w:rsidRPr="00E95272">
              <w:rPr>
                <w:sz w:val="22"/>
                <w:szCs w:val="22"/>
                <w:lang w:eastAsia="en-GB"/>
              </w:rPr>
              <w:t xml:space="preserve">) with the </w:t>
            </w:r>
            <w:r w:rsidR="00BD0B56" w:rsidRPr="00E95272">
              <w:rPr>
                <w:sz w:val="22"/>
                <w:szCs w:val="22"/>
                <w:lang w:eastAsia="en-GB"/>
              </w:rPr>
              <w:t xml:space="preserve">activities </w:t>
            </w:r>
            <w:r w:rsidRPr="00E95272">
              <w:rPr>
                <w:sz w:val="22"/>
                <w:szCs w:val="22"/>
                <w:lang w:eastAsia="en-GB"/>
              </w:rPr>
              <w:t>tha</w:t>
            </w:r>
            <w:r w:rsidR="00311379" w:rsidRPr="00E95272">
              <w:rPr>
                <w:sz w:val="22"/>
                <w:szCs w:val="22"/>
                <w:lang w:eastAsia="en-GB"/>
              </w:rPr>
              <w:t>t</w:t>
            </w:r>
            <w:r w:rsidRPr="00E95272">
              <w:rPr>
                <w:sz w:val="22"/>
                <w:szCs w:val="22"/>
                <w:lang w:eastAsia="en-GB"/>
              </w:rPr>
              <w:t xml:space="preserve"> will be </w:t>
            </w:r>
            <w:r w:rsidR="00BD0B56" w:rsidRPr="00E95272">
              <w:rPr>
                <w:sz w:val="22"/>
                <w:szCs w:val="22"/>
                <w:lang w:eastAsia="en-GB"/>
              </w:rPr>
              <w:t>financed under the “</w:t>
            </w:r>
            <w:r w:rsidR="00BD0B56" w:rsidRPr="00E95272">
              <w:rPr>
                <w:i/>
                <w:iCs/>
                <w:sz w:val="22"/>
                <w:szCs w:val="22"/>
                <w:lang w:eastAsia="en-GB"/>
              </w:rPr>
              <w:t>Sahel and West Africa Programme in Support of the Great Green Wall Initiative</w:t>
            </w:r>
            <w:r w:rsidR="00BD0B56" w:rsidRPr="00E95272">
              <w:rPr>
                <w:sz w:val="22"/>
                <w:szCs w:val="22"/>
                <w:lang w:eastAsia="en-GB"/>
              </w:rPr>
              <w:t>”)</w:t>
            </w:r>
            <w:r w:rsidRPr="00E95272">
              <w:rPr>
                <w:sz w:val="22"/>
                <w:szCs w:val="22"/>
                <w:lang w:eastAsia="en-GB"/>
              </w:rPr>
              <w:t xml:space="preserve">. Practical synergies and linkage mechanisms will be </w:t>
            </w:r>
            <w:r w:rsidRPr="00E95272">
              <w:rPr>
                <w:sz w:val="22"/>
                <w:szCs w:val="22"/>
                <w:lang w:eastAsia="en-GB"/>
              </w:rPr>
              <w:lastRenderedPageBreak/>
              <w:t xml:space="preserve">explored and defined during the PPG phase.   </w:t>
            </w:r>
          </w:p>
          <w:p w:rsidR="00C71EB2" w:rsidRPr="00E95272" w:rsidRDefault="00972793" w:rsidP="00972793">
            <w:pPr>
              <w:spacing w:after="120"/>
              <w:jc w:val="both"/>
              <w:rPr>
                <w:color w:val="333333"/>
                <w:sz w:val="22"/>
                <w:szCs w:val="22"/>
              </w:rPr>
            </w:pPr>
            <w:r w:rsidRPr="00E95272">
              <w:rPr>
                <w:color w:val="333333"/>
                <w:sz w:val="22"/>
                <w:szCs w:val="22"/>
              </w:rPr>
              <w:t>During the PPG phase, practical modalities for linking and collaborating with ongoing initiatives will be defined. This will include clear definition of roles and responsibilities of main stakeholders.</w:t>
            </w:r>
          </w:p>
        </w:tc>
      </w:tr>
    </w:tbl>
    <w:p w:rsidR="00AE49B5" w:rsidRPr="00E95272" w:rsidRDefault="0087571B" w:rsidP="00AE49B5">
      <w:pPr>
        <w:ind w:left="360" w:hanging="360"/>
        <w:rPr>
          <w:sz w:val="22"/>
          <w:szCs w:val="22"/>
        </w:rPr>
      </w:pPr>
      <w:r w:rsidRPr="00E95272">
        <w:rPr>
          <w:b/>
          <w:smallCaps/>
          <w:sz w:val="22"/>
          <w:szCs w:val="22"/>
        </w:rPr>
        <w:lastRenderedPageBreak/>
        <w:t>C</w:t>
      </w:r>
      <w:r w:rsidR="00AE49B5" w:rsidRPr="00E95272">
        <w:rPr>
          <w:b/>
          <w:smallCaps/>
          <w:sz w:val="22"/>
          <w:szCs w:val="22"/>
        </w:rPr>
        <w:t xml:space="preserve">.   describe the GEF agency’s comparative advantage to implement this project:  </w:t>
      </w:r>
    </w:p>
    <w:tbl>
      <w:tblPr>
        <w:tblW w:w="0" w:type="auto"/>
        <w:tblInd w:w="828" w:type="dxa"/>
        <w:tblLook w:val="04A0"/>
      </w:tblPr>
      <w:tblGrid>
        <w:gridCol w:w="8748"/>
      </w:tblGrid>
      <w:tr w:rsidR="00BE1748" w:rsidRPr="00E95272" w:rsidTr="003E7EE1">
        <w:tc>
          <w:tcPr>
            <w:tcW w:w="8748" w:type="dxa"/>
          </w:tcPr>
          <w:p w:rsidR="003B5BD2" w:rsidRPr="00E95272" w:rsidRDefault="003B5BD2" w:rsidP="00184971">
            <w:pPr>
              <w:jc w:val="both"/>
              <w:rPr>
                <w:sz w:val="22"/>
                <w:szCs w:val="22"/>
              </w:rPr>
            </w:pPr>
          </w:p>
          <w:p w:rsidR="008272DF" w:rsidRPr="00E95272" w:rsidRDefault="008272DF" w:rsidP="00184971">
            <w:pPr>
              <w:jc w:val="both"/>
              <w:rPr>
                <w:sz w:val="22"/>
                <w:szCs w:val="22"/>
              </w:rPr>
            </w:pPr>
            <w:r w:rsidRPr="00E95272">
              <w:rPr>
                <w:sz w:val="22"/>
                <w:szCs w:val="22"/>
              </w:rPr>
              <w:t>IFAD has been present with several projects in the Republic of Togo in the field of agricultural and rural development. With PADAT, IFAD will have financed 6 projects in Togo with investments totaling US$75 million.</w:t>
            </w:r>
            <w:r w:rsidR="00F10B13" w:rsidRPr="00E95272">
              <w:rPr>
                <w:sz w:val="22"/>
                <w:szCs w:val="22"/>
              </w:rPr>
              <w:t xml:space="preserve"> IFAD’s operations are consistent with both the poverty reduction strategy paper (DSRP-C) and the National Programme for Agricultural Investment and Food Security (PNIASA). The main strategic axes around which IFAD’s operations are articulated are: raising productivity of three staple food crops; enhance value-added/marketing of their outputs; and community development. The NAPA recognizes agriculture and food security as a major sector for adaptation and this offers a unique opportunity to couple agricultural and rural development, that are undertaken by IFAD with adaptation needs and climate proofing activities. In addition, IFAD</w:t>
            </w:r>
            <w:r w:rsidR="00184971" w:rsidRPr="00E95272">
              <w:rPr>
                <w:sz w:val="22"/>
                <w:szCs w:val="22"/>
              </w:rPr>
              <w:t>’s activities are guided by a clear targeting policy which ensures that they reach poor rural women and men, who are usually the most vulnerable to climate change, and that they have maximal impact in reducing rural poverty and hunger in each context. In line with “Mainstreaming gender at GEF”, and to ensure successful impact and sustainability of its work, IFAD p</w:t>
            </w:r>
            <w:r w:rsidRPr="00E95272">
              <w:rPr>
                <w:sz w:val="22"/>
                <w:szCs w:val="22"/>
              </w:rPr>
              <w:t>romot</w:t>
            </w:r>
            <w:r w:rsidR="00184971" w:rsidRPr="00E95272">
              <w:rPr>
                <w:sz w:val="22"/>
                <w:szCs w:val="22"/>
              </w:rPr>
              <w:t xml:space="preserve">es </w:t>
            </w:r>
            <w:r w:rsidRPr="00E95272">
              <w:rPr>
                <w:sz w:val="22"/>
                <w:szCs w:val="22"/>
              </w:rPr>
              <w:t xml:space="preserve">women’s empowerment and gender equality </w:t>
            </w:r>
            <w:r w:rsidR="00184971" w:rsidRPr="00E95272">
              <w:rPr>
                <w:sz w:val="22"/>
                <w:szCs w:val="22"/>
              </w:rPr>
              <w:t xml:space="preserve">in all its field operations. </w:t>
            </w:r>
          </w:p>
          <w:p w:rsidR="003B5BD2" w:rsidRPr="00E95272" w:rsidRDefault="003B5BD2" w:rsidP="00184971">
            <w:pPr>
              <w:rPr>
                <w:sz w:val="22"/>
                <w:szCs w:val="22"/>
              </w:rPr>
            </w:pPr>
          </w:p>
          <w:p w:rsidR="00BE1748" w:rsidRPr="00E95272" w:rsidRDefault="00184971" w:rsidP="00184971">
            <w:pPr>
              <w:rPr>
                <w:sz w:val="22"/>
                <w:szCs w:val="22"/>
              </w:rPr>
            </w:pPr>
            <w:r w:rsidRPr="00E95272">
              <w:rPr>
                <w:sz w:val="22"/>
                <w:szCs w:val="22"/>
              </w:rPr>
              <w:t xml:space="preserve">Additional advantages are represented by the fact that </w:t>
            </w:r>
            <w:r w:rsidR="008272DF" w:rsidRPr="00E95272">
              <w:rPr>
                <w:sz w:val="22"/>
                <w:szCs w:val="22"/>
              </w:rPr>
              <w:t xml:space="preserve">the LDCF project will be fully integrated into the IFAD supported PADAT, </w:t>
            </w:r>
            <w:r w:rsidRPr="00E95272">
              <w:rPr>
                <w:sz w:val="22"/>
                <w:szCs w:val="22"/>
              </w:rPr>
              <w:t>therefore</w:t>
            </w:r>
            <w:r w:rsidR="008272DF" w:rsidRPr="00E95272">
              <w:rPr>
                <w:sz w:val="22"/>
                <w:szCs w:val="22"/>
              </w:rPr>
              <w:t xml:space="preserve"> cost-effectiveness will be ensured by: (i) a common management structure that will contribute at reducing the transaction costs; (ii) a single M&amp;E framework and (iii) reduced risks of overlapping with other activities. </w:t>
            </w:r>
          </w:p>
          <w:p w:rsidR="00995310" w:rsidRPr="00E95272" w:rsidRDefault="00995310" w:rsidP="00184971">
            <w:pPr>
              <w:rPr>
                <w:sz w:val="22"/>
                <w:szCs w:val="22"/>
              </w:rPr>
            </w:pPr>
          </w:p>
        </w:tc>
      </w:tr>
    </w:tbl>
    <w:p w:rsidR="00BE1748" w:rsidRPr="00E95272" w:rsidRDefault="00BE1748" w:rsidP="00BE1748">
      <w:pPr>
        <w:spacing w:after="120"/>
        <w:ind w:left="360"/>
        <w:rPr>
          <w:sz w:val="22"/>
          <w:szCs w:val="22"/>
        </w:rPr>
      </w:pPr>
      <w:r w:rsidRPr="00E95272">
        <w:rPr>
          <w:sz w:val="22"/>
          <w:szCs w:val="22"/>
        </w:rPr>
        <w:t>C</w:t>
      </w:r>
      <w:r w:rsidR="0087571B" w:rsidRPr="00E95272">
        <w:rPr>
          <w:sz w:val="22"/>
          <w:szCs w:val="22"/>
        </w:rPr>
        <w:t>.1   I</w:t>
      </w:r>
      <w:r w:rsidR="00AE49B5" w:rsidRPr="00E95272">
        <w:rPr>
          <w:sz w:val="22"/>
          <w:szCs w:val="22"/>
        </w:rPr>
        <w:t xml:space="preserve">ndicate the co-financing amount the GEF agency is bringing to the project: </w:t>
      </w:r>
    </w:p>
    <w:tbl>
      <w:tblPr>
        <w:tblW w:w="0" w:type="auto"/>
        <w:tblInd w:w="828" w:type="dxa"/>
        <w:tblLook w:val="04A0"/>
      </w:tblPr>
      <w:tblGrid>
        <w:gridCol w:w="8748"/>
      </w:tblGrid>
      <w:tr w:rsidR="00BE1748" w:rsidRPr="00E95272" w:rsidTr="003E7EE1">
        <w:tc>
          <w:tcPr>
            <w:tcW w:w="8748" w:type="dxa"/>
          </w:tcPr>
          <w:p w:rsidR="00BE1748" w:rsidRPr="00E95272" w:rsidRDefault="00E44B3D" w:rsidP="003B5BD2">
            <w:pPr>
              <w:spacing w:after="120"/>
              <w:rPr>
                <w:sz w:val="22"/>
                <w:szCs w:val="22"/>
              </w:rPr>
            </w:pPr>
            <w:r w:rsidRPr="00E95272">
              <w:rPr>
                <w:sz w:val="22"/>
                <w:szCs w:val="22"/>
              </w:rPr>
              <w:t xml:space="preserve">IFAD’s co-financing is estimated at </w:t>
            </w:r>
            <w:r w:rsidR="003B5BD2" w:rsidRPr="00E95272">
              <w:rPr>
                <w:sz w:val="22"/>
                <w:szCs w:val="22"/>
              </w:rPr>
              <w:t xml:space="preserve">about </w:t>
            </w:r>
            <w:r w:rsidRPr="00E95272">
              <w:rPr>
                <w:sz w:val="22"/>
                <w:szCs w:val="22"/>
              </w:rPr>
              <w:t>US$ 1</w:t>
            </w:r>
            <w:r w:rsidR="003B5BD2" w:rsidRPr="00E95272">
              <w:rPr>
                <w:sz w:val="22"/>
                <w:szCs w:val="22"/>
              </w:rPr>
              <w:t>0</w:t>
            </w:r>
            <w:r w:rsidRPr="00E95272">
              <w:rPr>
                <w:sz w:val="22"/>
                <w:szCs w:val="22"/>
              </w:rPr>
              <w:t xml:space="preserve"> million through the PADAT project.  </w:t>
            </w:r>
          </w:p>
          <w:p w:rsidR="00995310" w:rsidRPr="00E95272" w:rsidRDefault="00995310" w:rsidP="003B5BD2">
            <w:pPr>
              <w:spacing w:after="120"/>
              <w:rPr>
                <w:sz w:val="22"/>
                <w:szCs w:val="22"/>
              </w:rPr>
            </w:pPr>
          </w:p>
        </w:tc>
      </w:tr>
    </w:tbl>
    <w:p w:rsidR="00AE49B5" w:rsidRPr="00E95272" w:rsidRDefault="0087571B" w:rsidP="0087571B">
      <w:pPr>
        <w:spacing w:after="120"/>
        <w:ind w:left="810" w:hanging="450"/>
        <w:rPr>
          <w:sz w:val="22"/>
          <w:szCs w:val="22"/>
        </w:rPr>
      </w:pPr>
      <w:r w:rsidRPr="00E95272">
        <w:rPr>
          <w:sz w:val="22"/>
          <w:szCs w:val="22"/>
        </w:rPr>
        <w:t>C.2  How</w:t>
      </w:r>
      <w:r w:rsidR="00AE49B5" w:rsidRPr="00E95272">
        <w:rPr>
          <w:sz w:val="22"/>
          <w:szCs w:val="22"/>
        </w:rPr>
        <w:t xml:space="preserve"> does the project fit into the GEF agency’s program (reflected in  documents such as UNDAF, CAS, etc.)  and staff capacity in the country to follow up project implementation:  </w:t>
      </w:r>
    </w:p>
    <w:tbl>
      <w:tblPr>
        <w:tblW w:w="0" w:type="auto"/>
        <w:tblInd w:w="828" w:type="dxa"/>
        <w:tblLook w:val="04A0"/>
      </w:tblPr>
      <w:tblGrid>
        <w:gridCol w:w="8748"/>
      </w:tblGrid>
      <w:tr w:rsidR="00BE1748" w:rsidRPr="00E95272" w:rsidTr="003E7EE1">
        <w:tc>
          <w:tcPr>
            <w:tcW w:w="8748" w:type="dxa"/>
          </w:tcPr>
          <w:p w:rsidR="0074705D" w:rsidRPr="00E95272" w:rsidRDefault="00E44B3D" w:rsidP="006C29A4">
            <w:pPr>
              <w:spacing w:after="120"/>
              <w:jc w:val="both"/>
              <w:rPr>
                <w:sz w:val="22"/>
                <w:szCs w:val="22"/>
              </w:rPr>
            </w:pPr>
            <w:r w:rsidRPr="00E95272">
              <w:rPr>
                <w:sz w:val="22"/>
                <w:szCs w:val="22"/>
              </w:rPr>
              <w:t xml:space="preserve">IFAD’s operations in </w:t>
            </w:r>
            <w:r w:rsidR="0074705D" w:rsidRPr="00E95272">
              <w:rPr>
                <w:sz w:val="22"/>
                <w:szCs w:val="22"/>
              </w:rPr>
              <w:t>Togo</w:t>
            </w:r>
            <w:r w:rsidRPr="00E95272">
              <w:rPr>
                <w:sz w:val="22"/>
                <w:szCs w:val="22"/>
              </w:rPr>
              <w:t xml:space="preserve"> have mainly been in the areas of </w:t>
            </w:r>
            <w:r w:rsidR="0074705D" w:rsidRPr="00E95272">
              <w:rPr>
                <w:sz w:val="22"/>
                <w:szCs w:val="22"/>
              </w:rPr>
              <w:t xml:space="preserve">support to </w:t>
            </w:r>
            <w:r w:rsidR="00472069" w:rsidRPr="00E95272">
              <w:rPr>
                <w:sz w:val="22"/>
                <w:szCs w:val="22"/>
              </w:rPr>
              <w:t xml:space="preserve">agricultural development, agricultural services and village organizations. IFAD strategy in the country is fully consistent with Togo </w:t>
            </w:r>
            <w:r w:rsidR="005F5475" w:rsidRPr="00E95272">
              <w:rPr>
                <w:sz w:val="22"/>
                <w:szCs w:val="22"/>
              </w:rPr>
              <w:t>F-</w:t>
            </w:r>
            <w:r w:rsidR="00472069" w:rsidRPr="00E95272">
              <w:rPr>
                <w:sz w:val="22"/>
                <w:szCs w:val="22"/>
              </w:rPr>
              <w:t>PRSP</w:t>
            </w:r>
            <w:r w:rsidR="005F5475" w:rsidRPr="00E95272">
              <w:rPr>
                <w:sz w:val="22"/>
                <w:szCs w:val="22"/>
              </w:rPr>
              <w:t xml:space="preserve"> and with the </w:t>
            </w:r>
            <w:r w:rsidR="005F5475" w:rsidRPr="00E95272">
              <w:rPr>
                <w:sz w:val="22"/>
                <w:szCs w:val="22"/>
                <w:lang w:val="en-GB"/>
              </w:rPr>
              <w:t xml:space="preserve">Programme national d’investissement agricole et de sécurité alimentaire (PNIASA), </w:t>
            </w:r>
            <w:r w:rsidR="005F5475" w:rsidRPr="00E95272">
              <w:rPr>
                <w:sz w:val="22"/>
                <w:szCs w:val="22"/>
              </w:rPr>
              <w:t>which call for investment programmes with the greatest potential impact on improved household food security and incomes, among rural households.</w:t>
            </w:r>
          </w:p>
          <w:p w:rsidR="005F5475" w:rsidRPr="00E95272" w:rsidRDefault="005F5475" w:rsidP="006C29A4">
            <w:pPr>
              <w:spacing w:after="120"/>
              <w:jc w:val="both"/>
              <w:rPr>
                <w:sz w:val="22"/>
                <w:szCs w:val="22"/>
              </w:rPr>
            </w:pPr>
            <w:r w:rsidRPr="00E95272">
              <w:rPr>
                <w:sz w:val="22"/>
                <w:szCs w:val="22"/>
              </w:rPr>
              <w:t xml:space="preserve">The present proposal is also in line with IFAD’s Climate Change strategy approved in April 2010. It aims to maximize IFAD’s impact on rural poverty reduction in the changing context of climate change by supporting innovative approaches to helping smallholder farmers build their resilience to climate change. IFAD’s engagement on climate change is centred on the promotion of a coherent approach to climate change, rural development, agriculture and food security. </w:t>
            </w:r>
          </w:p>
          <w:p w:rsidR="00606CF0" w:rsidRPr="00E95272" w:rsidRDefault="00606CF0" w:rsidP="006C29A4">
            <w:pPr>
              <w:spacing w:after="120"/>
              <w:jc w:val="both"/>
              <w:rPr>
                <w:i/>
                <w:iCs/>
                <w:sz w:val="22"/>
                <w:szCs w:val="22"/>
                <w:lang w:val="en-GB" w:eastAsia="en-GB"/>
              </w:rPr>
            </w:pPr>
            <w:r w:rsidRPr="00E95272">
              <w:rPr>
                <w:sz w:val="22"/>
                <w:szCs w:val="22"/>
              </w:rPr>
              <w:t>The institutional set up for the PADAT, of which the IFAD/LDCF project will be an integral part,  foresees a strategic coordination unit at the MAEP Secretary General level, supported by a single operational management unit for all co-financing sources. This will imply joint Project Implementation Manuals, Monitoring and Evaluation and supervision among all partner agencies (</w:t>
            </w:r>
            <w:r w:rsidRPr="00E95272">
              <w:rPr>
                <w:color w:val="333333"/>
                <w:sz w:val="22"/>
                <w:szCs w:val="22"/>
              </w:rPr>
              <w:t>BOAD, EBID, World Bank, GAFSP).</w:t>
            </w:r>
          </w:p>
          <w:p w:rsidR="00E44B3D" w:rsidRPr="00E95272" w:rsidRDefault="00E44B3D" w:rsidP="006C29A4">
            <w:pPr>
              <w:spacing w:after="120"/>
              <w:jc w:val="both"/>
              <w:rPr>
                <w:sz w:val="22"/>
                <w:szCs w:val="22"/>
              </w:rPr>
            </w:pPr>
            <w:r w:rsidRPr="00E95272">
              <w:rPr>
                <w:sz w:val="22"/>
                <w:szCs w:val="22"/>
              </w:rPr>
              <w:t xml:space="preserve">IFAD staff to be dedicated to the formulation, implementation and supervision of the project </w:t>
            </w:r>
            <w:r w:rsidRPr="00E95272">
              <w:rPr>
                <w:sz w:val="22"/>
                <w:szCs w:val="22"/>
              </w:rPr>
              <w:lastRenderedPageBreak/>
              <w:t>includes:</w:t>
            </w:r>
          </w:p>
          <w:p w:rsidR="00E44B3D" w:rsidRPr="00E95272" w:rsidRDefault="00E44B3D" w:rsidP="00995310">
            <w:pPr>
              <w:spacing w:after="120"/>
              <w:ind w:left="590" w:hanging="284"/>
              <w:jc w:val="both"/>
              <w:rPr>
                <w:sz w:val="22"/>
                <w:szCs w:val="22"/>
              </w:rPr>
            </w:pPr>
            <w:r w:rsidRPr="00E95272">
              <w:rPr>
                <w:sz w:val="22"/>
                <w:szCs w:val="22"/>
              </w:rPr>
              <w:t>•</w:t>
            </w:r>
            <w:r w:rsidRPr="00E95272">
              <w:rPr>
                <w:sz w:val="22"/>
                <w:szCs w:val="22"/>
              </w:rPr>
              <w:tab/>
            </w:r>
            <w:r w:rsidR="00995310" w:rsidRPr="00E95272">
              <w:rPr>
                <w:sz w:val="22"/>
                <w:szCs w:val="22"/>
              </w:rPr>
              <w:t>T</w:t>
            </w:r>
            <w:r w:rsidRPr="00E95272">
              <w:rPr>
                <w:sz w:val="22"/>
                <w:szCs w:val="22"/>
              </w:rPr>
              <w:t>he Country Programme Manager who is responsible for all IFAD’s operations in the country and responsible for the management of the project implementation</w:t>
            </w:r>
            <w:r w:rsidR="00995310" w:rsidRPr="00E95272">
              <w:rPr>
                <w:sz w:val="22"/>
                <w:szCs w:val="22"/>
              </w:rPr>
              <w:t>.</w:t>
            </w:r>
          </w:p>
          <w:p w:rsidR="00E44B3D" w:rsidRPr="00E95272" w:rsidRDefault="00E44B3D" w:rsidP="00995310">
            <w:pPr>
              <w:spacing w:after="120"/>
              <w:ind w:left="590" w:hanging="284"/>
              <w:jc w:val="both"/>
              <w:rPr>
                <w:sz w:val="22"/>
                <w:szCs w:val="22"/>
              </w:rPr>
            </w:pPr>
            <w:r w:rsidRPr="00E95272">
              <w:rPr>
                <w:sz w:val="22"/>
                <w:szCs w:val="22"/>
              </w:rPr>
              <w:t>•</w:t>
            </w:r>
            <w:r w:rsidRPr="00E95272">
              <w:rPr>
                <w:sz w:val="22"/>
                <w:szCs w:val="22"/>
              </w:rPr>
              <w:tab/>
            </w:r>
            <w:r w:rsidR="00995310" w:rsidRPr="00E95272">
              <w:rPr>
                <w:sz w:val="22"/>
                <w:szCs w:val="22"/>
              </w:rPr>
              <w:t>T</w:t>
            </w:r>
            <w:r w:rsidRPr="00E95272">
              <w:rPr>
                <w:sz w:val="22"/>
                <w:szCs w:val="22"/>
              </w:rPr>
              <w:t>he Programme Manager for IFAD-GEF/LDCF/SCCF operations in Africa who will provide technical backstopping on environmental and climate change related issues throughout the project formulation, implementation and supervision cycles</w:t>
            </w:r>
            <w:r w:rsidR="00995310" w:rsidRPr="00E95272">
              <w:rPr>
                <w:sz w:val="22"/>
                <w:szCs w:val="22"/>
              </w:rPr>
              <w:t>.</w:t>
            </w:r>
          </w:p>
          <w:p w:rsidR="00E44B3D" w:rsidRPr="00E95272" w:rsidRDefault="006C29A4" w:rsidP="00995310">
            <w:pPr>
              <w:spacing w:after="120"/>
              <w:ind w:left="590" w:hanging="284"/>
              <w:jc w:val="both"/>
              <w:rPr>
                <w:sz w:val="22"/>
                <w:szCs w:val="22"/>
              </w:rPr>
            </w:pPr>
            <w:r w:rsidRPr="00E95272">
              <w:rPr>
                <w:sz w:val="22"/>
                <w:szCs w:val="22"/>
              </w:rPr>
              <w:t>•</w:t>
            </w:r>
            <w:r w:rsidR="00E44B3D" w:rsidRPr="00E95272">
              <w:rPr>
                <w:sz w:val="22"/>
                <w:szCs w:val="22"/>
              </w:rPr>
              <w:tab/>
            </w:r>
            <w:r w:rsidR="00995310" w:rsidRPr="00E95272">
              <w:rPr>
                <w:sz w:val="22"/>
                <w:szCs w:val="22"/>
              </w:rPr>
              <w:t>T</w:t>
            </w:r>
            <w:r w:rsidR="00E44B3D" w:rsidRPr="00E95272">
              <w:rPr>
                <w:sz w:val="22"/>
                <w:szCs w:val="22"/>
              </w:rPr>
              <w:t xml:space="preserve">echnical advisors in the </w:t>
            </w:r>
            <w:r w:rsidRPr="00E95272">
              <w:rPr>
                <w:sz w:val="22"/>
                <w:szCs w:val="22"/>
              </w:rPr>
              <w:t xml:space="preserve">Environment and Climate Division and in the </w:t>
            </w:r>
            <w:r w:rsidR="00E44B3D" w:rsidRPr="00E95272">
              <w:rPr>
                <w:sz w:val="22"/>
                <w:szCs w:val="22"/>
              </w:rPr>
              <w:t>Policy and Technical Advisory Division, support staff, and consultants at HQs and in the country.</w:t>
            </w:r>
          </w:p>
          <w:p w:rsidR="00995310" w:rsidRPr="00E95272" w:rsidRDefault="00995310" w:rsidP="00995310">
            <w:pPr>
              <w:tabs>
                <w:tab w:val="left" w:pos="2430"/>
              </w:tabs>
              <w:spacing w:after="120"/>
              <w:jc w:val="both"/>
              <w:rPr>
                <w:sz w:val="22"/>
                <w:szCs w:val="22"/>
              </w:rPr>
            </w:pPr>
            <w:r w:rsidRPr="00E95272">
              <w:rPr>
                <w:sz w:val="22"/>
                <w:szCs w:val="22"/>
              </w:rPr>
              <w:tab/>
            </w:r>
          </w:p>
          <w:p w:rsidR="00666C43" w:rsidRPr="00E95272" w:rsidRDefault="00E44B3D" w:rsidP="006C29A4">
            <w:pPr>
              <w:spacing w:after="120"/>
              <w:jc w:val="both"/>
              <w:rPr>
                <w:sz w:val="22"/>
                <w:szCs w:val="22"/>
              </w:rPr>
            </w:pPr>
            <w:r w:rsidRPr="00E95272">
              <w:rPr>
                <w:sz w:val="22"/>
                <w:szCs w:val="22"/>
              </w:rPr>
              <w:t>A Country Programme Management Team composed of the above mentioned staff and including also staff of the Financial Services Division and the Legal Department will be also established to support the project design.</w:t>
            </w:r>
          </w:p>
          <w:p w:rsidR="00BE1748" w:rsidRPr="00E95272" w:rsidRDefault="00BE1748" w:rsidP="00606CF0">
            <w:pPr>
              <w:autoSpaceDE w:val="0"/>
              <w:autoSpaceDN w:val="0"/>
              <w:adjustRightInd w:val="0"/>
              <w:rPr>
                <w:sz w:val="22"/>
                <w:szCs w:val="22"/>
              </w:rPr>
            </w:pPr>
          </w:p>
        </w:tc>
      </w:tr>
    </w:tbl>
    <w:p w:rsidR="00AE49B5" w:rsidRPr="00E95272" w:rsidRDefault="00AE49B5" w:rsidP="00AE49B5">
      <w:pPr>
        <w:pStyle w:val="Footer"/>
        <w:rPr>
          <w:b/>
          <w:caps/>
          <w:sz w:val="22"/>
          <w:szCs w:val="22"/>
          <w:u w:val="single"/>
        </w:rPr>
      </w:pPr>
    </w:p>
    <w:p w:rsidR="00CB662F" w:rsidRPr="00E95272" w:rsidRDefault="00CB662F" w:rsidP="00AE49B5">
      <w:pPr>
        <w:pStyle w:val="Footer"/>
        <w:rPr>
          <w:b/>
          <w:caps/>
          <w:sz w:val="22"/>
          <w:szCs w:val="22"/>
          <w:u w:val="single"/>
        </w:rPr>
        <w:sectPr w:rsidR="00CB662F" w:rsidRPr="00E95272" w:rsidSect="00C36EE9">
          <w:footerReference w:type="even" r:id="rId20"/>
          <w:footerReference w:type="default" r:id="rId21"/>
          <w:pgSz w:w="12240" w:h="15840" w:code="1"/>
          <w:pgMar w:top="1152" w:right="1080" w:bottom="1152" w:left="1800" w:header="720" w:footer="0" w:gutter="0"/>
          <w:cols w:space="720"/>
          <w:formProt w:val="0"/>
          <w:docGrid w:linePitch="360"/>
        </w:sectPr>
      </w:pPr>
    </w:p>
    <w:p w:rsidR="00232231" w:rsidRPr="00E95272" w:rsidRDefault="00232231" w:rsidP="00AE49B5">
      <w:pPr>
        <w:pStyle w:val="Footer"/>
        <w:rPr>
          <w:b/>
          <w:caps/>
          <w:sz w:val="22"/>
          <w:szCs w:val="22"/>
          <w:u w:val="single"/>
        </w:rPr>
      </w:pPr>
    </w:p>
    <w:p w:rsidR="00AE49B5" w:rsidRPr="00E95272" w:rsidRDefault="00AE49B5" w:rsidP="00AE49B5">
      <w:pPr>
        <w:pStyle w:val="Footer"/>
        <w:rPr>
          <w:b/>
          <w:caps/>
          <w:sz w:val="22"/>
          <w:szCs w:val="22"/>
          <w:u w:val="single"/>
        </w:rPr>
      </w:pPr>
      <w:r w:rsidRPr="00E95272">
        <w:rPr>
          <w:b/>
          <w:caps/>
          <w:sz w:val="22"/>
          <w:szCs w:val="22"/>
          <w:u w:val="single"/>
        </w:rPr>
        <w:t>part iii:  approval/endorsement by gef operational focal point(s) and GEF agency(ies)</w:t>
      </w:r>
    </w:p>
    <w:p w:rsidR="00AE49B5" w:rsidRPr="00E95272" w:rsidRDefault="00AE49B5" w:rsidP="00AE49B5">
      <w:pPr>
        <w:spacing w:before="240" w:after="240"/>
        <w:ind w:left="360" w:hanging="360"/>
        <w:rPr>
          <w:sz w:val="22"/>
          <w:szCs w:val="22"/>
        </w:rPr>
      </w:pPr>
      <w:r w:rsidRPr="00E95272">
        <w:rPr>
          <w:b/>
          <w:bCs/>
          <w:smallCaps/>
          <w:sz w:val="22"/>
          <w:szCs w:val="22"/>
        </w:rPr>
        <w:t>A.   Record of Endorsement of GEF Operational Focal Point (S) on Behalf of the Government(S):</w:t>
      </w:r>
      <w:r w:rsidRPr="00E95272">
        <w:rPr>
          <w:sz w:val="22"/>
          <w:szCs w:val="22"/>
        </w:rPr>
        <w:t xml:space="preserve"> (Please attach the</w:t>
      </w:r>
      <w:r w:rsidRPr="00E95272">
        <w:rPr>
          <w:color w:val="0000FF"/>
          <w:sz w:val="22"/>
          <w:szCs w:val="22"/>
        </w:rPr>
        <w:t xml:space="preserve"> </w:t>
      </w:r>
      <w:r w:rsidR="00FA4EB7" w:rsidRPr="00E95272">
        <w:rPr>
          <w:color w:val="0000FF"/>
          <w:sz w:val="22"/>
          <w:szCs w:val="22"/>
        </w:rPr>
        <w:fldChar w:fldCharType="begin"/>
      </w:r>
      <w:r w:rsidR="00FA4EB7" w:rsidRPr="00E95272">
        <w:rPr>
          <w:color w:val="0000FF"/>
          <w:sz w:val="22"/>
          <w:szCs w:val="22"/>
        </w:rPr>
        <w:instrText xml:space="preserve"> HYPERLINK "http://www.thegef.org/gef/sites/thegef.org/files/documents/OFP%20Endorsement%20Letter%20Template%2009-29-2010.doc" </w:instrText>
      </w:r>
      <w:r w:rsidR="00FA4EB7" w:rsidRPr="00E95272">
        <w:rPr>
          <w:color w:val="0000FF"/>
          <w:sz w:val="22"/>
          <w:szCs w:val="22"/>
        </w:rPr>
      </w:r>
      <w:r w:rsidR="00FA4EB7" w:rsidRPr="00E95272">
        <w:rPr>
          <w:color w:val="0000FF"/>
          <w:sz w:val="22"/>
          <w:szCs w:val="22"/>
        </w:rPr>
        <w:fldChar w:fldCharType="separate"/>
      </w:r>
      <w:r w:rsidRPr="00E95272">
        <w:rPr>
          <w:rStyle w:val="Hyperlink"/>
          <w:sz w:val="22"/>
          <w:szCs w:val="22"/>
        </w:rPr>
        <w:t>Operational Foca</w:t>
      </w:r>
      <w:r w:rsidRPr="00E95272">
        <w:rPr>
          <w:rStyle w:val="Hyperlink"/>
          <w:sz w:val="22"/>
          <w:szCs w:val="22"/>
        </w:rPr>
        <w:t>l</w:t>
      </w:r>
      <w:r w:rsidRPr="00E95272">
        <w:rPr>
          <w:rStyle w:val="Hyperlink"/>
          <w:sz w:val="22"/>
          <w:szCs w:val="22"/>
        </w:rPr>
        <w:t xml:space="preserve"> Poi</w:t>
      </w:r>
      <w:r w:rsidRPr="00E95272">
        <w:rPr>
          <w:rStyle w:val="Hyperlink"/>
          <w:sz w:val="22"/>
          <w:szCs w:val="22"/>
        </w:rPr>
        <w:t>n</w:t>
      </w:r>
      <w:r w:rsidRPr="00E95272">
        <w:rPr>
          <w:rStyle w:val="Hyperlink"/>
          <w:sz w:val="22"/>
          <w:szCs w:val="22"/>
        </w:rPr>
        <w:t>t</w:t>
      </w:r>
      <w:r w:rsidRPr="00E95272">
        <w:rPr>
          <w:rStyle w:val="Hyperlink"/>
          <w:sz w:val="22"/>
          <w:szCs w:val="22"/>
        </w:rPr>
        <w:t xml:space="preserve"> </w:t>
      </w:r>
      <w:r w:rsidRPr="00E95272">
        <w:rPr>
          <w:rStyle w:val="Hyperlink"/>
          <w:sz w:val="22"/>
          <w:szCs w:val="22"/>
        </w:rPr>
        <w:t>endorse</w:t>
      </w:r>
      <w:r w:rsidRPr="00E95272">
        <w:rPr>
          <w:rStyle w:val="Hyperlink"/>
          <w:sz w:val="22"/>
          <w:szCs w:val="22"/>
        </w:rPr>
        <w:t>m</w:t>
      </w:r>
      <w:r w:rsidRPr="00E95272">
        <w:rPr>
          <w:rStyle w:val="Hyperlink"/>
          <w:sz w:val="22"/>
          <w:szCs w:val="22"/>
        </w:rPr>
        <w:t>ent letter(s)</w:t>
      </w:r>
      <w:r w:rsidR="00FA4EB7" w:rsidRPr="00E95272">
        <w:rPr>
          <w:color w:val="0000FF"/>
          <w:sz w:val="22"/>
          <w:szCs w:val="22"/>
        </w:rPr>
        <w:fldChar w:fldCharType="end"/>
      </w:r>
      <w:r w:rsidRPr="00E95272">
        <w:rPr>
          <w:sz w:val="22"/>
          <w:szCs w:val="22"/>
        </w:rPr>
        <w:t xml:space="preserve"> with this template</w:t>
      </w:r>
      <w:r w:rsidR="008D3AF6" w:rsidRPr="00E95272">
        <w:rPr>
          <w:sz w:val="22"/>
          <w:szCs w:val="22"/>
        </w:rPr>
        <w:t xml:space="preserve">. For SGP, use this </w:t>
      </w:r>
      <w:hyperlink r:id="rId22" w:history="1">
        <w:r w:rsidR="008D3AF6" w:rsidRPr="00E95272">
          <w:rPr>
            <w:rStyle w:val="Hyperlink"/>
            <w:sz w:val="22"/>
            <w:szCs w:val="22"/>
          </w:rPr>
          <w:t>OFP endorseme</w:t>
        </w:r>
        <w:r w:rsidR="008D3AF6" w:rsidRPr="00E95272">
          <w:rPr>
            <w:rStyle w:val="Hyperlink"/>
            <w:sz w:val="22"/>
            <w:szCs w:val="22"/>
          </w:rPr>
          <w:t>n</w:t>
        </w:r>
        <w:r w:rsidR="008D3AF6" w:rsidRPr="00E95272">
          <w:rPr>
            <w:rStyle w:val="Hyperlink"/>
            <w:sz w:val="22"/>
            <w:szCs w:val="22"/>
          </w:rPr>
          <w:t>t letter</w:t>
        </w:r>
      </w:hyperlink>
      <w:r w:rsidRPr="00E95272">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86"/>
        <w:gridCol w:w="2328"/>
        <w:gridCol w:w="2964"/>
        <w:gridCol w:w="1530"/>
      </w:tblGrid>
      <w:tr w:rsidR="00AE49B5" w:rsidRPr="00E95272" w:rsidTr="00555B2F">
        <w:tc>
          <w:tcPr>
            <w:tcW w:w="2286" w:type="dxa"/>
          </w:tcPr>
          <w:p w:rsidR="00AE49B5" w:rsidRPr="00E95272" w:rsidRDefault="00AE49B5" w:rsidP="00AE49B5">
            <w:pPr>
              <w:jc w:val="both"/>
              <w:rPr>
                <w:b/>
                <w:bCs/>
                <w:smallCaps/>
                <w:sz w:val="22"/>
                <w:szCs w:val="22"/>
              </w:rPr>
            </w:pPr>
            <w:r w:rsidRPr="00E95272">
              <w:rPr>
                <w:b/>
                <w:bCs/>
                <w:smallCaps/>
                <w:sz w:val="22"/>
                <w:szCs w:val="22"/>
              </w:rPr>
              <w:t>Name</w:t>
            </w:r>
          </w:p>
        </w:tc>
        <w:tc>
          <w:tcPr>
            <w:tcW w:w="2328" w:type="dxa"/>
          </w:tcPr>
          <w:p w:rsidR="00AE49B5" w:rsidRPr="00E95272" w:rsidRDefault="00AE49B5" w:rsidP="00AE49B5">
            <w:pPr>
              <w:jc w:val="both"/>
              <w:rPr>
                <w:b/>
                <w:bCs/>
                <w:smallCaps/>
                <w:sz w:val="22"/>
                <w:szCs w:val="22"/>
              </w:rPr>
            </w:pPr>
            <w:r w:rsidRPr="00E95272">
              <w:rPr>
                <w:b/>
                <w:bCs/>
                <w:smallCaps/>
                <w:sz w:val="22"/>
                <w:szCs w:val="22"/>
              </w:rPr>
              <w:t>Position</w:t>
            </w:r>
          </w:p>
        </w:tc>
        <w:tc>
          <w:tcPr>
            <w:tcW w:w="2964" w:type="dxa"/>
          </w:tcPr>
          <w:p w:rsidR="00AE49B5" w:rsidRPr="00E95272" w:rsidRDefault="00AE49B5" w:rsidP="00AE49B5">
            <w:pPr>
              <w:jc w:val="both"/>
              <w:rPr>
                <w:b/>
                <w:bCs/>
                <w:smallCaps/>
                <w:sz w:val="22"/>
                <w:szCs w:val="22"/>
              </w:rPr>
            </w:pPr>
            <w:r w:rsidRPr="00E95272">
              <w:rPr>
                <w:b/>
                <w:bCs/>
                <w:smallCaps/>
                <w:sz w:val="22"/>
                <w:szCs w:val="22"/>
              </w:rPr>
              <w:t>Ministry</w:t>
            </w:r>
          </w:p>
        </w:tc>
        <w:tc>
          <w:tcPr>
            <w:tcW w:w="1530" w:type="dxa"/>
          </w:tcPr>
          <w:p w:rsidR="00AE49B5" w:rsidRPr="00E95272" w:rsidRDefault="00523282" w:rsidP="00523282">
            <w:pPr>
              <w:jc w:val="center"/>
              <w:rPr>
                <w:b/>
                <w:sz w:val="22"/>
                <w:szCs w:val="22"/>
              </w:rPr>
            </w:pPr>
            <w:r w:rsidRPr="00E95272">
              <w:rPr>
                <w:b/>
                <w:bCs/>
                <w:smallCaps/>
                <w:sz w:val="22"/>
                <w:szCs w:val="22"/>
              </w:rPr>
              <w:t>Date</w:t>
            </w:r>
            <w:r w:rsidR="00AE49B5" w:rsidRPr="00E95272">
              <w:rPr>
                <w:b/>
                <w:sz w:val="22"/>
                <w:szCs w:val="22"/>
              </w:rPr>
              <w:t xml:space="preserve"> </w:t>
            </w:r>
            <w:r w:rsidR="00167A53" w:rsidRPr="00E95272">
              <w:rPr>
                <w:i/>
                <w:sz w:val="22"/>
                <w:szCs w:val="22"/>
              </w:rPr>
              <w:t>(MM/dd/yyyy)</w:t>
            </w:r>
          </w:p>
        </w:tc>
      </w:tr>
      <w:tr w:rsidR="00AE49B5" w:rsidRPr="00E95272" w:rsidTr="00555B2F">
        <w:tc>
          <w:tcPr>
            <w:tcW w:w="2286" w:type="dxa"/>
          </w:tcPr>
          <w:p w:rsidR="00AE49B5" w:rsidRPr="00E95272" w:rsidRDefault="003B5BD2" w:rsidP="003B5BD2">
            <w:pPr>
              <w:rPr>
                <w:sz w:val="22"/>
                <w:szCs w:val="22"/>
              </w:rPr>
            </w:pPr>
            <w:bookmarkStart w:id="18" w:name="name_01"/>
            <w:r w:rsidRPr="00E95272">
              <w:rPr>
                <w:sz w:val="20"/>
                <w:szCs w:val="20"/>
              </w:rPr>
              <w:t xml:space="preserve">Mr </w:t>
            </w:r>
            <w:r w:rsidR="00825949" w:rsidRPr="00E95272">
              <w:rPr>
                <w:sz w:val="20"/>
                <w:szCs w:val="20"/>
              </w:rPr>
              <w:t>FOLLY Yao Dziwonu</w:t>
            </w:r>
            <w:bookmarkEnd w:id="18"/>
          </w:p>
        </w:tc>
        <w:tc>
          <w:tcPr>
            <w:tcW w:w="2328" w:type="dxa"/>
          </w:tcPr>
          <w:p w:rsidR="00AE49B5" w:rsidRPr="00E95272" w:rsidRDefault="003B5BD2" w:rsidP="00AE49B5">
            <w:pPr>
              <w:rPr>
                <w:sz w:val="22"/>
                <w:szCs w:val="22"/>
              </w:rPr>
            </w:pPr>
            <w:r w:rsidRPr="00E95272">
              <w:rPr>
                <w:sz w:val="20"/>
                <w:szCs w:val="20"/>
              </w:rPr>
              <w:t>GEF Operational Focal Point</w:t>
            </w:r>
            <w:r w:rsidRPr="00E95272">
              <w:rPr>
                <w:sz w:val="22"/>
                <w:szCs w:val="22"/>
              </w:rPr>
              <w:t xml:space="preserve"> </w:t>
            </w:r>
          </w:p>
        </w:tc>
        <w:tc>
          <w:tcPr>
            <w:tcW w:w="2964" w:type="dxa"/>
          </w:tcPr>
          <w:p w:rsidR="00AE49B5" w:rsidRPr="00E95272" w:rsidRDefault="003B5BD2" w:rsidP="003B5BD2">
            <w:pPr>
              <w:rPr>
                <w:b/>
                <w:bCs/>
                <w:smallCaps/>
                <w:sz w:val="22"/>
                <w:szCs w:val="22"/>
                <w:lang w:val="fr-FR"/>
              </w:rPr>
            </w:pPr>
            <w:r w:rsidRPr="00E95272">
              <w:rPr>
                <w:b/>
                <w:bCs/>
                <w:smallCaps/>
                <w:sz w:val="22"/>
                <w:szCs w:val="22"/>
                <w:lang w:val="fr-FR"/>
              </w:rPr>
              <w:t>Ministère</w:t>
            </w:r>
            <w:r w:rsidR="00825949" w:rsidRPr="00E95272">
              <w:rPr>
                <w:b/>
                <w:bCs/>
                <w:smallCaps/>
                <w:sz w:val="22"/>
                <w:szCs w:val="22"/>
                <w:lang w:val="fr-FR"/>
              </w:rPr>
              <w:t xml:space="preserve"> de l’environnement et des ressources forestiers</w:t>
            </w:r>
          </w:p>
        </w:tc>
        <w:tc>
          <w:tcPr>
            <w:tcW w:w="1530" w:type="dxa"/>
          </w:tcPr>
          <w:p w:rsidR="00AE49B5" w:rsidRPr="00E95272" w:rsidRDefault="00AE49B5" w:rsidP="00AE49B5">
            <w:pPr>
              <w:jc w:val="both"/>
              <w:rPr>
                <w:b/>
                <w:bCs/>
                <w:smallCaps/>
                <w:sz w:val="22"/>
                <w:szCs w:val="22"/>
                <w:lang w:val="fr-FR"/>
              </w:rPr>
            </w:pPr>
          </w:p>
        </w:tc>
      </w:tr>
    </w:tbl>
    <w:p w:rsidR="00DC472C" w:rsidRPr="00E95272" w:rsidRDefault="00DC472C" w:rsidP="00AE49B5">
      <w:pPr>
        <w:pStyle w:val="Footer"/>
        <w:tabs>
          <w:tab w:val="clear" w:pos="4320"/>
          <w:tab w:val="clear" w:pos="8640"/>
        </w:tabs>
        <w:spacing w:before="240" w:after="80"/>
        <w:rPr>
          <w:b/>
          <w:smallCaps/>
          <w:sz w:val="22"/>
          <w:szCs w:val="22"/>
          <w:lang w:val="fr-FR"/>
        </w:rPr>
        <w:sectPr w:rsidR="00DC472C" w:rsidRPr="00E95272" w:rsidSect="00C36EE9">
          <w:pgSz w:w="12240" w:h="15840" w:code="1"/>
          <w:pgMar w:top="1152" w:right="1080" w:bottom="1152" w:left="1800" w:header="720" w:footer="0" w:gutter="0"/>
          <w:cols w:space="720"/>
          <w:docGrid w:linePitch="360"/>
        </w:sectPr>
      </w:pPr>
    </w:p>
    <w:p w:rsidR="00AE49B5" w:rsidRPr="00E95272" w:rsidRDefault="00AE49B5" w:rsidP="00AE49B5">
      <w:pPr>
        <w:pStyle w:val="Footer"/>
        <w:tabs>
          <w:tab w:val="clear" w:pos="4320"/>
          <w:tab w:val="clear" w:pos="8640"/>
        </w:tabs>
        <w:spacing w:before="240" w:after="80"/>
        <w:rPr>
          <w:b/>
          <w:smallCaps/>
          <w:sz w:val="22"/>
          <w:szCs w:val="22"/>
        </w:rPr>
      </w:pPr>
      <w:r w:rsidRPr="00E95272">
        <w:rPr>
          <w:b/>
          <w:smallCaps/>
          <w:sz w:val="22"/>
          <w:szCs w:val="22"/>
        </w:rPr>
        <w:lastRenderedPageBreak/>
        <w:t>B.  GEF Agency(ies) Certification</w:t>
      </w:r>
      <w:r w:rsidRPr="00E95272">
        <w:rPr>
          <w:b/>
          <w:smallCaps/>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35"/>
        <w:gridCol w:w="1317"/>
        <w:gridCol w:w="1539"/>
        <w:gridCol w:w="1177"/>
        <w:gridCol w:w="1529"/>
        <w:gridCol w:w="1911"/>
      </w:tblGrid>
      <w:tr w:rsidR="00AE49B5" w:rsidRPr="00E95272" w:rsidTr="00AE49B5">
        <w:tblPrEx>
          <w:tblCellMar>
            <w:top w:w="0" w:type="dxa"/>
            <w:bottom w:w="0" w:type="dxa"/>
          </w:tblCellMar>
        </w:tblPrEx>
        <w:trPr>
          <w:cantSplit/>
          <w:trHeight w:val="377"/>
        </w:trPr>
        <w:tc>
          <w:tcPr>
            <w:tcW w:w="9108" w:type="dxa"/>
            <w:gridSpan w:val="6"/>
          </w:tcPr>
          <w:p w:rsidR="00AE49B5" w:rsidRPr="00E95272" w:rsidRDefault="00AE49B5" w:rsidP="00AE49B5">
            <w:pPr>
              <w:spacing w:after="120"/>
              <w:rPr>
                <w:b/>
                <w:sz w:val="22"/>
                <w:szCs w:val="22"/>
              </w:rPr>
            </w:pPr>
            <w:r w:rsidRPr="00E95272">
              <w:rPr>
                <w:b/>
                <w:sz w:val="22"/>
                <w:szCs w:val="22"/>
              </w:rPr>
              <w:t>This request has been prepared in accordance with GEF/LDCF/SCCF policies and procedures and meets the GEF/LDCF/SCCF criteria for project identification and preparation.</w:t>
            </w:r>
          </w:p>
        </w:tc>
      </w:tr>
      <w:tr w:rsidR="003B5BD2" w:rsidRPr="00E95272" w:rsidTr="00AE49B5">
        <w:tblPrEx>
          <w:tblCellMar>
            <w:top w:w="0" w:type="dxa"/>
            <w:bottom w:w="0" w:type="dxa"/>
          </w:tblCellMar>
          <w:tblLook w:val="01E0"/>
        </w:tblPrEx>
        <w:tc>
          <w:tcPr>
            <w:tcW w:w="1877" w:type="dxa"/>
          </w:tcPr>
          <w:p w:rsidR="00AE49B5" w:rsidRPr="00E95272" w:rsidRDefault="00AE49B5" w:rsidP="00AE49B5">
            <w:pPr>
              <w:jc w:val="center"/>
              <w:rPr>
                <w:b/>
                <w:sz w:val="22"/>
                <w:szCs w:val="22"/>
              </w:rPr>
            </w:pPr>
            <w:r w:rsidRPr="00E95272">
              <w:rPr>
                <w:b/>
                <w:sz w:val="22"/>
                <w:szCs w:val="22"/>
              </w:rPr>
              <w:t>Agency Coordinator, Agency name</w:t>
            </w:r>
          </w:p>
        </w:tc>
        <w:tc>
          <w:tcPr>
            <w:tcW w:w="1549" w:type="dxa"/>
          </w:tcPr>
          <w:p w:rsidR="00AE49B5" w:rsidRPr="00E95272" w:rsidRDefault="00AE49B5" w:rsidP="00AE49B5">
            <w:pPr>
              <w:jc w:val="center"/>
              <w:rPr>
                <w:b/>
                <w:sz w:val="22"/>
                <w:szCs w:val="22"/>
              </w:rPr>
            </w:pPr>
          </w:p>
          <w:p w:rsidR="00AE49B5" w:rsidRPr="00E95272" w:rsidRDefault="00AE49B5" w:rsidP="00AE49B5">
            <w:pPr>
              <w:jc w:val="center"/>
              <w:rPr>
                <w:b/>
                <w:sz w:val="22"/>
                <w:szCs w:val="22"/>
              </w:rPr>
            </w:pPr>
            <w:r w:rsidRPr="00E95272">
              <w:rPr>
                <w:b/>
                <w:sz w:val="22"/>
                <w:szCs w:val="22"/>
              </w:rPr>
              <w:t>Signature</w:t>
            </w:r>
          </w:p>
        </w:tc>
        <w:tc>
          <w:tcPr>
            <w:tcW w:w="1637" w:type="dxa"/>
          </w:tcPr>
          <w:p w:rsidR="00AE49B5" w:rsidRPr="00E95272" w:rsidRDefault="000E358B" w:rsidP="00AE49B5">
            <w:pPr>
              <w:jc w:val="center"/>
              <w:rPr>
                <w:b/>
                <w:sz w:val="22"/>
                <w:szCs w:val="22"/>
              </w:rPr>
            </w:pPr>
            <w:r w:rsidRPr="00E95272">
              <w:rPr>
                <w:b/>
                <w:bCs/>
                <w:smallCaps/>
                <w:sz w:val="22"/>
                <w:szCs w:val="22"/>
              </w:rPr>
              <w:t>Date</w:t>
            </w:r>
            <w:r w:rsidRPr="00E95272">
              <w:rPr>
                <w:b/>
                <w:sz w:val="22"/>
                <w:szCs w:val="22"/>
              </w:rPr>
              <w:t xml:space="preserve"> </w:t>
            </w:r>
            <w:r w:rsidRPr="00E95272">
              <w:rPr>
                <w:i/>
                <w:sz w:val="22"/>
                <w:szCs w:val="22"/>
              </w:rPr>
              <w:t>(MM/dd/yyyy)</w:t>
            </w:r>
          </w:p>
        </w:tc>
        <w:tc>
          <w:tcPr>
            <w:tcW w:w="1380" w:type="dxa"/>
          </w:tcPr>
          <w:p w:rsidR="00AE49B5" w:rsidRPr="00E95272" w:rsidRDefault="00AE49B5" w:rsidP="00AE49B5">
            <w:pPr>
              <w:jc w:val="center"/>
              <w:rPr>
                <w:b/>
                <w:sz w:val="22"/>
                <w:szCs w:val="22"/>
              </w:rPr>
            </w:pPr>
            <w:r w:rsidRPr="00E95272">
              <w:rPr>
                <w:b/>
                <w:sz w:val="22"/>
                <w:szCs w:val="22"/>
              </w:rPr>
              <w:t>Project Contact Person</w:t>
            </w:r>
          </w:p>
        </w:tc>
        <w:tc>
          <w:tcPr>
            <w:tcW w:w="1328" w:type="dxa"/>
          </w:tcPr>
          <w:p w:rsidR="00AE49B5" w:rsidRPr="00E95272" w:rsidRDefault="00AE49B5" w:rsidP="00AE49B5">
            <w:pPr>
              <w:jc w:val="center"/>
              <w:rPr>
                <w:b/>
                <w:sz w:val="22"/>
                <w:szCs w:val="22"/>
              </w:rPr>
            </w:pPr>
          </w:p>
          <w:p w:rsidR="00AE49B5" w:rsidRPr="00E95272" w:rsidRDefault="00AE49B5" w:rsidP="00AE49B5">
            <w:pPr>
              <w:jc w:val="center"/>
              <w:rPr>
                <w:b/>
                <w:sz w:val="22"/>
                <w:szCs w:val="22"/>
              </w:rPr>
            </w:pPr>
            <w:r w:rsidRPr="00E95272">
              <w:rPr>
                <w:b/>
                <w:sz w:val="22"/>
                <w:szCs w:val="22"/>
              </w:rPr>
              <w:t>Telephone</w:t>
            </w:r>
          </w:p>
        </w:tc>
        <w:tc>
          <w:tcPr>
            <w:tcW w:w="1337" w:type="dxa"/>
          </w:tcPr>
          <w:p w:rsidR="00AE49B5" w:rsidRPr="00E95272" w:rsidRDefault="00AE49B5" w:rsidP="00AE49B5">
            <w:pPr>
              <w:jc w:val="center"/>
              <w:rPr>
                <w:b/>
                <w:sz w:val="22"/>
                <w:szCs w:val="22"/>
              </w:rPr>
            </w:pPr>
            <w:r w:rsidRPr="00E95272">
              <w:rPr>
                <w:b/>
                <w:sz w:val="22"/>
                <w:szCs w:val="22"/>
              </w:rPr>
              <w:t>Email Address</w:t>
            </w:r>
          </w:p>
        </w:tc>
      </w:tr>
      <w:tr w:rsidR="003B5BD2" w:rsidRPr="00E95272" w:rsidTr="00AE49B5">
        <w:tblPrEx>
          <w:tblCellMar>
            <w:top w:w="0" w:type="dxa"/>
            <w:bottom w:w="0" w:type="dxa"/>
          </w:tblCellMar>
          <w:tblLook w:val="01E0"/>
        </w:tblPrEx>
        <w:tc>
          <w:tcPr>
            <w:tcW w:w="1877" w:type="dxa"/>
          </w:tcPr>
          <w:p w:rsidR="00AE49B5" w:rsidRPr="00E95272" w:rsidRDefault="003B5BD2" w:rsidP="003B5BD2">
            <w:pPr>
              <w:rPr>
                <w:sz w:val="20"/>
                <w:szCs w:val="20"/>
              </w:rPr>
            </w:pPr>
            <w:r w:rsidRPr="00E95272">
              <w:rPr>
                <w:sz w:val="20"/>
                <w:szCs w:val="20"/>
              </w:rPr>
              <w:t xml:space="preserve">Elwyn Grainger-Jones, Director ECD IFAD </w:t>
            </w:r>
          </w:p>
        </w:tc>
        <w:tc>
          <w:tcPr>
            <w:tcW w:w="1549" w:type="dxa"/>
          </w:tcPr>
          <w:p w:rsidR="00AE49B5" w:rsidRPr="00E95272" w:rsidRDefault="00A237F8" w:rsidP="00AE49B5">
            <w:pPr>
              <w:jc w:val="center"/>
              <w:rPr>
                <w:sz w:val="20"/>
                <w:szCs w:val="20"/>
              </w:rPr>
            </w:pPr>
            <w:r w:rsidRPr="00E95272">
              <w:rPr>
                <w:sz w:val="20"/>
                <w:szCs w:val="20"/>
              </w:rPr>
              <w:br/>
            </w:r>
          </w:p>
        </w:tc>
        <w:tc>
          <w:tcPr>
            <w:tcW w:w="1637" w:type="dxa"/>
          </w:tcPr>
          <w:p w:rsidR="00AE49B5" w:rsidRPr="00E95272" w:rsidRDefault="00AE49B5" w:rsidP="00995759">
            <w:pPr>
              <w:jc w:val="center"/>
              <w:rPr>
                <w:sz w:val="20"/>
                <w:szCs w:val="20"/>
              </w:rPr>
            </w:pPr>
          </w:p>
        </w:tc>
        <w:tc>
          <w:tcPr>
            <w:tcW w:w="1380" w:type="dxa"/>
          </w:tcPr>
          <w:p w:rsidR="00AE49B5" w:rsidRPr="00E95272" w:rsidRDefault="003B5BD2" w:rsidP="003B5BD2">
            <w:pPr>
              <w:rPr>
                <w:sz w:val="20"/>
                <w:szCs w:val="20"/>
              </w:rPr>
            </w:pPr>
            <w:r w:rsidRPr="00E95272">
              <w:rPr>
                <w:sz w:val="20"/>
                <w:szCs w:val="20"/>
              </w:rPr>
              <w:t xml:space="preserve">Naoufel Telahigue </w:t>
            </w:r>
          </w:p>
        </w:tc>
        <w:tc>
          <w:tcPr>
            <w:tcW w:w="1328" w:type="dxa"/>
          </w:tcPr>
          <w:p w:rsidR="00AE49B5" w:rsidRPr="00E95272" w:rsidRDefault="003B5BD2" w:rsidP="00AE49B5">
            <w:pPr>
              <w:jc w:val="center"/>
              <w:rPr>
                <w:sz w:val="20"/>
                <w:szCs w:val="20"/>
              </w:rPr>
            </w:pPr>
            <w:r w:rsidRPr="00E95272">
              <w:rPr>
                <w:sz w:val="20"/>
                <w:szCs w:val="20"/>
              </w:rPr>
              <w:t>+390654592572</w:t>
            </w:r>
          </w:p>
        </w:tc>
        <w:tc>
          <w:tcPr>
            <w:tcW w:w="1337" w:type="dxa"/>
          </w:tcPr>
          <w:p w:rsidR="00AE49B5" w:rsidRPr="00E95272" w:rsidRDefault="003B5BD2" w:rsidP="00AE49B5">
            <w:pPr>
              <w:jc w:val="center"/>
              <w:rPr>
                <w:sz w:val="20"/>
                <w:szCs w:val="20"/>
              </w:rPr>
            </w:pPr>
            <w:r w:rsidRPr="00E95272">
              <w:rPr>
                <w:sz w:val="20"/>
                <w:szCs w:val="20"/>
              </w:rPr>
              <w:t>n.telahigue@ifad.org</w:t>
            </w:r>
          </w:p>
        </w:tc>
      </w:tr>
    </w:tbl>
    <w:p w:rsidR="00AE49B5" w:rsidRPr="00E95272" w:rsidRDefault="00AE49B5" w:rsidP="00AE49B5">
      <w:pPr>
        <w:jc w:val="center"/>
        <w:rPr>
          <w:sz w:val="22"/>
          <w:szCs w:val="22"/>
        </w:rPr>
      </w:pPr>
    </w:p>
    <w:p w:rsidR="00AE49B5" w:rsidRPr="00E95272" w:rsidRDefault="00AE49B5" w:rsidP="00AE49B5">
      <w:pPr>
        <w:rPr>
          <w:sz w:val="22"/>
          <w:szCs w:val="22"/>
        </w:rPr>
      </w:pPr>
    </w:p>
    <w:p w:rsidR="00AE49B5" w:rsidRPr="00E95272" w:rsidRDefault="00AE49B5" w:rsidP="00AE49B5">
      <w:pPr>
        <w:ind w:right="1200"/>
        <w:rPr>
          <w:vanish/>
          <w:sz w:val="22"/>
          <w:szCs w:val="22"/>
        </w:rPr>
      </w:pPr>
    </w:p>
    <w:p w:rsidR="00AE49B5" w:rsidRPr="00E95272" w:rsidRDefault="00AE49B5" w:rsidP="00930EA6">
      <w:pPr>
        <w:pStyle w:val="Footer"/>
        <w:tabs>
          <w:tab w:val="clear" w:pos="4320"/>
          <w:tab w:val="clear" w:pos="8640"/>
        </w:tabs>
        <w:ind w:left="-90"/>
        <w:rPr>
          <w:vanish/>
          <w:sz w:val="20"/>
          <w:szCs w:val="20"/>
        </w:rPr>
      </w:pPr>
    </w:p>
    <w:p w:rsidR="00F119C8" w:rsidRPr="00E95272" w:rsidRDefault="00F119C8" w:rsidP="00CF3D71">
      <w:pPr>
        <w:rPr>
          <w:vanish/>
          <w:sz w:val="20"/>
          <w:szCs w:val="20"/>
        </w:rPr>
      </w:pPr>
    </w:p>
    <w:bookmarkStart w:id="19" w:name="Template_type"/>
    <w:p w:rsidR="00837BCD" w:rsidRPr="00E95272" w:rsidRDefault="00DA5E35">
      <w:pPr>
        <w:ind w:right="1200"/>
        <w:rPr>
          <w:vanish/>
          <w:sz w:val="20"/>
          <w:szCs w:val="20"/>
        </w:rPr>
      </w:pPr>
      <w:r w:rsidRPr="00E95272">
        <w:rPr>
          <w:vanish/>
          <w:sz w:val="20"/>
          <w:szCs w:val="20"/>
        </w:rPr>
        <w:fldChar w:fldCharType="begin">
          <w:ffData>
            <w:name w:val="Template_type"/>
            <w:enabled/>
            <w:calcOnExit w:val="0"/>
            <w:textInput/>
          </w:ffData>
        </w:fldChar>
      </w:r>
      <w:r w:rsidRPr="00E95272">
        <w:rPr>
          <w:vanish/>
          <w:sz w:val="20"/>
          <w:szCs w:val="20"/>
        </w:rPr>
        <w:instrText xml:space="preserve"> FORMTEXT </w:instrText>
      </w:r>
      <w:r w:rsidRPr="00E95272">
        <w:rPr>
          <w:vanish/>
          <w:sz w:val="20"/>
          <w:szCs w:val="20"/>
        </w:rPr>
      </w:r>
      <w:r w:rsidRPr="00E95272">
        <w:rPr>
          <w:vanish/>
          <w:sz w:val="20"/>
          <w:szCs w:val="20"/>
        </w:rPr>
        <w:fldChar w:fldCharType="separate"/>
      </w:r>
      <w:r w:rsidRPr="00E95272">
        <w:rPr>
          <w:noProof/>
          <w:vanish/>
        </w:rPr>
        <w:t>PIF_WITHOUT_MACROS</w:t>
      </w:r>
      <w:r w:rsidRPr="00E95272">
        <w:rPr>
          <w:vanish/>
          <w:sz w:val="20"/>
          <w:szCs w:val="20"/>
        </w:rPr>
        <w:fldChar w:fldCharType="end"/>
      </w:r>
      <w:bookmarkEnd w:id="19"/>
    </w:p>
    <w:p w:rsidR="00596A73" w:rsidRPr="00E95272" w:rsidRDefault="00596A73">
      <w:pPr>
        <w:ind w:right="1200"/>
        <w:rPr>
          <w:vanish/>
          <w:sz w:val="20"/>
          <w:szCs w:val="20"/>
        </w:rPr>
      </w:pPr>
    </w:p>
    <w:bookmarkStart w:id="20" w:name="Template_version"/>
    <w:p w:rsidR="00596A73" w:rsidRPr="007E3AFB" w:rsidRDefault="00DA5E35">
      <w:pPr>
        <w:ind w:right="1200"/>
        <w:rPr>
          <w:vanish/>
          <w:sz w:val="20"/>
          <w:szCs w:val="20"/>
        </w:rPr>
      </w:pPr>
      <w:r w:rsidRPr="00E95272">
        <w:rPr>
          <w:vanish/>
          <w:sz w:val="20"/>
          <w:szCs w:val="20"/>
        </w:rPr>
        <w:fldChar w:fldCharType="begin">
          <w:ffData>
            <w:name w:val="Template_version"/>
            <w:enabled/>
            <w:calcOnExit w:val="0"/>
            <w:textInput/>
          </w:ffData>
        </w:fldChar>
      </w:r>
      <w:r w:rsidRPr="00E95272">
        <w:rPr>
          <w:vanish/>
          <w:sz w:val="20"/>
          <w:szCs w:val="20"/>
        </w:rPr>
        <w:instrText xml:space="preserve"> FORMTEXT </w:instrText>
      </w:r>
      <w:r w:rsidRPr="00E95272">
        <w:rPr>
          <w:vanish/>
          <w:sz w:val="20"/>
          <w:szCs w:val="20"/>
        </w:rPr>
      </w:r>
      <w:r w:rsidRPr="00E95272">
        <w:rPr>
          <w:vanish/>
          <w:sz w:val="20"/>
          <w:szCs w:val="20"/>
        </w:rPr>
        <w:fldChar w:fldCharType="separate"/>
      </w:r>
      <w:r w:rsidRPr="00E95272">
        <w:rPr>
          <w:noProof/>
          <w:vanish/>
        </w:rPr>
        <w:t>1.0</w:t>
      </w:r>
      <w:r w:rsidRPr="00E95272">
        <w:rPr>
          <w:vanish/>
          <w:sz w:val="20"/>
          <w:szCs w:val="20"/>
        </w:rPr>
        <w:fldChar w:fldCharType="end"/>
      </w:r>
      <w:bookmarkEnd w:id="20"/>
    </w:p>
    <w:sectPr w:rsidR="00596A73" w:rsidRPr="007E3AFB"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6BF1" w:rsidRDefault="00B26BF1">
      <w:r>
        <w:separator/>
      </w:r>
    </w:p>
  </w:endnote>
  <w:endnote w:type="continuationSeparator" w:id="0">
    <w:p w:rsidR="00B26BF1" w:rsidRDefault="00B26B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auto"/>
    <w:pitch w:val="variable"/>
    <w:sig w:usb0="03000000"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609" w:rsidRDefault="008D0609"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D0609" w:rsidRDefault="008D0609">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609" w:rsidRDefault="008D0609"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E95272">
      <w:rPr>
        <w:rStyle w:val="PageNumber"/>
        <w:noProof/>
        <w:sz w:val="20"/>
      </w:rPr>
      <w:t>14</w:t>
    </w:r>
    <w:r>
      <w:rPr>
        <w:rStyle w:val="PageNumber"/>
        <w:sz w:val="20"/>
      </w:rPr>
      <w:fldChar w:fldCharType="end"/>
    </w:r>
  </w:p>
  <w:p w:rsidR="008D0609" w:rsidRDefault="008D0609" w:rsidP="002A0791">
    <w:pPr>
      <w:pStyle w:val="Footer"/>
      <w:ind w:left="-540" w:right="360"/>
      <w:rPr>
        <w:color w:val="999999"/>
        <w:sz w:val="16"/>
      </w:rPr>
    </w:pPr>
    <w:r>
      <w:rPr>
        <w:color w:val="999999"/>
        <w:sz w:val="16"/>
      </w:rPr>
      <w:t xml:space="preserve">                      </w:t>
    </w:r>
  </w:p>
  <w:p w:rsidR="008D0609" w:rsidRDefault="008D0609" w:rsidP="00A63AFB">
    <w:pPr>
      <w:pStyle w:val="Footer"/>
      <w:ind w:left="-540"/>
      <w:rPr>
        <w:color w:val="999999"/>
        <w:sz w:val="16"/>
      </w:rPr>
    </w:pPr>
    <w:r>
      <w:rPr>
        <w:color w:val="999999"/>
        <w:sz w:val="16"/>
      </w:rPr>
      <w:t>GEF-5 PIF Template-</w:t>
    </w:r>
    <w:r>
      <w:rPr>
        <w:b/>
        <w:color w:val="999999"/>
        <w:sz w:val="16"/>
      </w:rPr>
      <w:t>January 2011</w:t>
    </w:r>
  </w:p>
  <w:p w:rsidR="008D0609" w:rsidRDefault="008D0609" w:rsidP="00A63AFB">
    <w:pPr>
      <w:pStyle w:val="Footer"/>
      <w:ind w:left="-540"/>
    </w:pPr>
  </w:p>
  <w:p w:rsidR="008D0609" w:rsidRDefault="008D060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6BF1" w:rsidRDefault="00B26BF1">
      <w:r>
        <w:separator/>
      </w:r>
    </w:p>
  </w:footnote>
  <w:footnote w:type="continuationSeparator" w:id="0">
    <w:p w:rsidR="00B26BF1" w:rsidRDefault="00B26BF1">
      <w:r>
        <w:continuationSeparator/>
      </w:r>
    </w:p>
  </w:footnote>
  <w:footnote w:id="1">
    <w:p w:rsidR="008D0609" w:rsidRDefault="008D0609" w:rsidP="005B5C1D">
      <w:pPr>
        <w:pStyle w:val="FootnoteText"/>
      </w:pPr>
      <w:r>
        <w:rPr>
          <w:rStyle w:val="FootnoteReference"/>
        </w:rPr>
        <w:footnoteRef/>
      </w:r>
      <w:r>
        <w:t xml:space="preserve">   It is very important to consult the PIF preparation guidelines when completing this template.</w:t>
      </w:r>
    </w:p>
  </w:footnote>
  <w:footnote w:id="2">
    <w:p w:rsidR="008D0609" w:rsidRPr="00C64A2C" w:rsidRDefault="008D0609" w:rsidP="0064621B">
      <w:pPr>
        <w:pStyle w:val="FootnoteText"/>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3">
    <w:p w:rsidR="008D0609" w:rsidRPr="00CD005B" w:rsidRDefault="008D0609">
      <w:pPr>
        <w:pStyle w:val="FootnoteText"/>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filling up the table in item A.</w:t>
      </w:r>
    </w:p>
  </w:footnote>
  <w:footnote w:id="4">
    <w:p w:rsidR="00311379" w:rsidRDefault="00311379" w:rsidP="005B5C1D">
      <w:pPr>
        <w:pStyle w:val="FootnoteText"/>
      </w:pPr>
      <w:r>
        <w:rPr>
          <w:rStyle w:val="FootnoteReference"/>
        </w:rPr>
        <w:footnoteRef/>
      </w:r>
      <w:r>
        <w:t xml:space="preserve">   </w:t>
      </w:r>
      <w:r>
        <w:rPr>
          <w:sz w:val="18"/>
          <w:szCs w:val="18"/>
        </w:rPr>
        <w:t>GEF will finance management cost that is solely linked to GEF financing of the project.</w:t>
      </w:r>
    </w:p>
  </w:footnote>
  <w:footnote w:id="5">
    <w:p w:rsidR="00CF59FE" w:rsidRDefault="00CF59FE" w:rsidP="005B5C1D">
      <w:pPr>
        <w:pStyle w:val="FootnoteText"/>
      </w:pPr>
      <w:r>
        <w:rPr>
          <w:rStyle w:val="FootnoteReference"/>
        </w:rPr>
        <w:footnoteRef/>
      </w:r>
      <w:r>
        <w:t xml:space="preserve">   </w:t>
      </w:r>
      <w:r w:rsidRPr="00110755">
        <w:rPr>
          <w:sz w:val="18"/>
          <w:szCs w:val="18"/>
        </w:rPr>
        <w:t>Same as footnote #3.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D2195"/>
    <w:multiLevelType w:val="hybridMultilevel"/>
    <w:tmpl w:val="A45A8E7E"/>
    <w:lvl w:ilvl="0" w:tplc="9378CB58">
      <w:start w:val="3"/>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7F705A"/>
    <w:multiLevelType w:val="hybridMultilevel"/>
    <w:tmpl w:val="8A847806"/>
    <w:lvl w:ilvl="0" w:tplc="3EBE4944">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A593579"/>
    <w:multiLevelType w:val="hybridMultilevel"/>
    <w:tmpl w:val="FAB0C5D2"/>
    <w:lvl w:ilvl="0" w:tplc="D0B0743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2">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D1F64E7"/>
    <w:multiLevelType w:val="hybridMultilevel"/>
    <w:tmpl w:val="8ED8887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6">
    <w:nsid w:val="31AA11E3"/>
    <w:multiLevelType w:val="hybridMultilevel"/>
    <w:tmpl w:val="0758FFFC"/>
    <w:lvl w:ilvl="0" w:tplc="C264242C">
      <w:start w:val="2"/>
      <w:numFmt w:val="decimal"/>
      <w:lvlText w:val="%1."/>
      <w:lvlJc w:val="left"/>
      <w:pPr>
        <w:ind w:left="765" w:hanging="360"/>
      </w:pPr>
      <w:rPr>
        <w:rFonts w:hint="default"/>
      </w:r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17">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8D761BD"/>
    <w:multiLevelType w:val="hybridMultilevel"/>
    <w:tmpl w:val="6BFE58F2"/>
    <w:lvl w:ilvl="0" w:tplc="5BC869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91A5813"/>
    <w:multiLevelType w:val="hybridMultilevel"/>
    <w:tmpl w:val="9B605CF0"/>
    <w:lvl w:ilvl="0" w:tplc="E1AAC50A">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20">
    <w:nsid w:val="39E53F04"/>
    <w:multiLevelType w:val="hybridMultilevel"/>
    <w:tmpl w:val="7B947106"/>
    <w:lvl w:ilvl="0" w:tplc="E86881EA">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22D7FA5"/>
    <w:multiLevelType w:val="hybridMultilevel"/>
    <w:tmpl w:val="FAB0C5D2"/>
    <w:lvl w:ilvl="0" w:tplc="D0B0743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4">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5">
    <w:nsid w:val="5BFD3AD7"/>
    <w:multiLevelType w:val="hybridMultilevel"/>
    <w:tmpl w:val="14C4E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42F262C"/>
    <w:multiLevelType w:val="hybridMultilevel"/>
    <w:tmpl w:val="A93E4B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9">
    <w:nsid w:val="6AC55FEE"/>
    <w:multiLevelType w:val="hybridMultilevel"/>
    <w:tmpl w:val="A3600420"/>
    <w:lvl w:ilvl="0" w:tplc="B358E680">
      <w:start w:val="1"/>
      <w:numFmt w:val="bullet"/>
      <w:lvlText w:val="-"/>
      <w:lvlJc w:val="left"/>
      <w:pPr>
        <w:tabs>
          <w:tab w:val="num" w:pos="360"/>
        </w:tabs>
        <w:ind w:left="360" w:hanging="360"/>
      </w:pPr>
      <w:rPr>
        <w:rFonts w:ascii="Symbol" w:eastAsia="Symbol" w:hAnsi="Symbol" w:cs="Symbol" w:hint="default"/>
        <w:lang w:val="en-US"/>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0">
    <w:nsid w:val="6BDF1529"/>
    <w:multiLevelType w:val="hybridMultilevel"/>
    <w:tmpl w:val="05AC01D8"/>
    <w:lvl w:ilvl="0" w:tplc="FE1C3C34">
      <w:start w:val="2"/>
      <w:numFmt w:val="bullet"/>
      <w:lvlText w:val=""/>
      <w:lvlJc w:val="left"/>
      <w:pPr>
        <w:ind w:left="270" w:hanging="360"/>
      </w:pPr>
      <w:rPr>
        <w:rFonts w:ascii="Symbol" w:eastAsia="Times New Roman" w:hAnsi="Symbol" w:cs="Times New Roman" w:hint="default"/>
        <w:sz w:val="22"/>
      </w:rPr>
    </w:lvl>
    <w:lvl w:ilvl="1" w:tplc="08090003" w:tentative="1">
      <w:start w:val="1"/>
      <w:numFmt w:val="bullet"/>
      <w:lvlText w:val="o"/>
      <w:lvlJc w:val="left"/>
      <w:pPr>
        <w:ind w:left="990" w:hanging="360"/>
      </w:pPr>
      <w:rPr>
        <w:rFonts w:ascii="Courier New" w:hAnsi="Courier New" w:cs="Courier New" w:hint="default"/>
      </w:rPr>
    </w:lvl>
    <w:lvl w:ilvl="2" w:tplc="08090005" w:tentative="1">
      <w:start w:val="1"/>
      <w:numFmt w:val="bullet"/>
      <w:lvlText w:val=""/>
      <w:lvlJc w:val="left"/>
      <w:pPr>
        <w:ind w:left="1710" w:hanging="360"/>
      </w:pPr>
      <w:rPr>
        <w:rFonts w:ascii="Wingdings" w:hAnsi="Wingdings" w:hint="default"/>
      </w:rPr>
    </w:lvl>
    <w:lvl w:ilvl="3" w:tplc="08090001" w:tentative="1">
      <w:start w:val="1"/>
      <w:numFmt w:val="bullet"/>
      <w:lvlText w:val=""/>
      <w:lvlJc w:val="left"/>
      <w:pPr>
        <w:ind w:left="2430" w:hanging="360"/>
      </w:pPr>
      <w:rPr>
        <w:rFonts w:ascii="Symbol" w:hAnsi="Symbol" w:hint="default"/>
      </w:rPr>
    </w:lvl>
    <w:lvl w:ilvl="4" w:tplc="08090003" w:tentative="1">
      <w:start w:val="1"/>
      <w:numFmt w:val="bullet"/>
      <w:lvlText w:val="o"/>
      <w:lvlJc w:val="left"/>
      <w:pPr>
        <w:ind w:left="3150" w:hanging="360"/>
      </w:pPr>
      <w:rPr>
        <w:rFonts w:ascii="Courier New" w:hAnsi="Courier New" w:cs="Courier New" w:hint="default"/>
      </w:rPr>
    </w:lvl>
    <w:lvl w:ilvl="5" w:tplc="08090005" w:tentative="1">
      <w:start w:val="1"/>
      <w:numFmt w:val="bullet"/>
      <w:lvlText w:val=""/>
      <w:lvlJc w:val="left"/>
      <w:pPr>
        <w:ind w:left="3870" w:hanging="360"/>
      </w:pPr>
      <w:rPr>
        <w:rFonts w:ascii="Wingdings" w:hAnsi="Wingdings" w:hint="default"/>
      </w:rPr>
    </w:lvl>
    <w:lvl w:ilvl="6" w:tplc="08090001" w:tentative="1">
      <w:start w:val="1"/>
      <w:numFmt w:val="bullet"/>
      <w:lvlText w:val=""/>
      <w:lvlJc w:val="left"/>
      <w:pPr>
        <w:ind w:left="4590" w:hanging="360"/>
      </w:pPr>
      <w:rPr>
        <w:rFonts w:ascii="Symbol" w:hAnsi="Symbol" w:hint="default"/>
      </w:rPr>
    </w:lvl>
    <w:lvl w:ilvl="7" w:tplc="08090003" w:tentative="1">
      <w:start w:val="1"/>
      <w:numFmt w:val="bullet"/>
      <w:lvlText w:val="o"/>
      <w:lvlJc w:val="left"/>
      <w:pPr>
        <w:ind w:left="5310" w:hanging="360"/>
      </w:pPr>
      <w:rPr>
        <w:rFonts w:ascii="Courier New" w:hAnsi="Courier New" w:cs="Courier New" w:hint="default"/>
      </w:rPr>
    </w:lvl>
    <w:lvl w:ilvl="8" w:tplc="08090005" w:tentative="1">
      <w:start w:val="1"/>
      <w:numFmt w:val="bullet"/>
      <w:lvlText w:val=""/>
      <w:lvlJc w:val="left"/>
      <w:pPr>
        <w:ind w:left="6030" w:hanging="360"/>
      </w:pPr>
      <w:rPr>
        <w:rFonts w:ascii="Wingdings" w:hAnsi="Wingdings" w:hint="default"/>
      </w:rPr>
    </w:lvl>
  </w:abstractNum>
  <w:abstractNum w:abstractNumId="31">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2">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79516199"/>
    <w:multiLevelType w:val="hybridMultilevel"/>
    <w:tmpl w:val="0C72B186"/>
    <w:lvl w:ilvl="0" w:tplc="BA6EBF94">
      <w:start w:val="1"/>
      <w:numFmt w:val="bullet"/>
      <w:lvlText w:val="-"/>
      <w:lvlJc w:val="left"/>
      <w:pPr>
        <w:tabs>
          <w:tab w:val="num" w:pos="360"/>
        </w:tabs>
        <w:ind w:left="360" w:hanging="360"/>
      </w:pPr>
      <w:rPr>
        <w:rFonts w:ascii="Symbol" w:eastAsia="Symbol" w:hAnsi="Symbol" w:cs="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num w:numId="1">
    <w:abstractNumId w:val="28"/>
  </w:num>
  <w:num w:numId="2">
    <w:abstractNumId w:val="1"/>
  </w:num>
  <w:num w:numId="3">
    <w:abstractNumId w:val="8"/>
  </w:num>
  <w:num w:numId="4">
    <w:abstractNumId w:val="24"/>
  </w:num>
  <w:num w:numId="5">
    <w:abstractNumId w:val="10"/>
  </w:num>
  <w:num w:numId="6">
    <w:abstractNumId w:val="14"/>
  </w:num>
  <w:num w:numId="7">
    <w:abstractNumId w:val="11"/>
  </w:num>
  <w:num w:numId="8">
    <w:abstractNumId w:val="4"/>
  </w:num>
  <w:num w:numId="9">
    <w:abstractNumId w:val="34"/>
  </w:num>
  <w:num w:numId="10">
    <w:abstractNumId w:val="2"/>
  </w:num>
  <w:num w:numId="11">
    <w:abstractNumId w:val="12"/>
  </w:num>
  <w:num w:numId="12">
    <w:abstractNumId w:val="7"/>
  </w:num>
  <w:num w:numId="13">
    <w:abstractNumId w:val="6"/>
  </w:num>
  <w:num w:numId="14">
    <w:abstractNumId w:val="23"/>
  </w:num>
  <w:num w:numId="15">
    <w:abstractNumId w:val="32"/>
  </w:num>
  <w:num w:numId="16">
    <w:abstractNumId w:val="17"/>
  </w:num>
  <w:num w:numId="17">
    <w:abstractNumId w:val="21"/>
  </w:num>
  <w:num w:numId="18">
    <w:abstractNumId w:val="31"/>
  </w:num>
  <w:num w:numId="19">
    <w:abstractNumId w:val="33"/>
  </w:num>
  <w:num w:numId="20">
    <w:abstractNumId w:val="9"/>
  </w:num>
  <w:num w:numId="21">
    <w:abstractNumId w:val="15"/>
  </w:num>
  <w:num w:numId="22">
    <w:abstractNumId w:val="26"/>
  </w:num>
  <w:num w:numId="23">
    <w:abstractNumId w:val="3"/>
  </w:num>
  <w:num w:numId="24">
    <w:abstractNumId w:val="13"/>
  </w:num>
  <w:num w:numId="25">
    <w:abstractNumId w:val="5"/>
  </w:num>
  <w:num w:numId="26">
    <w:abstractNumId w:val="19"/>
  </w:num>
  <w:num w:numId="27">
    <w:abstractNumId w:val="20"/>
  </w:num>
  <w:num w:numId="28">
    <w:abstractNumId w:val="30"/>
  </w:num>
  <w:num w:numId="29">
    <w:abstractNumId w:val="35"/>
  </w:num>
  <w:num w:numId="30">
    <w:abstractNumId w:val="29"/>
  </w:num>
  <w:num w:numId="31">
    <w:abstractNumId w:val="0"/>
  </w:num>
  <w:num w:numId="32">
    <w:abstractNumId w:val="16"/>
  </w:num>
  <w:num w:numId="33">
    <w:abstractNumId w:val="27"/>
  </w:num>
  <w:num w:numId="34">
    <w:abstractNumId w:val="22"/>
  </w:num>
  <w:num w:numId="35">
    <w:abstractNumId w:val="25"/>
  </w:num>
  <w:num w:numId="36">
    <w:abstractNumId w:val="18"/>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attachedTemplate r:id="rId1"/>
  <w:stylePaneFormatFilter w:val="3F01"/>
  <w:documentProtection w:edit="forms" w:enforcement="0"/>
  <w:defaultTabStop w:val="720"/>
  <w:drawingGridHorizontalSpacing w:val="120"/>
  <w:displayHorizontalDrawingGridEvery w:val="2"/>
  <w:noPunctuationKerning/>
  <w:characterSpacingControl w:val="doNotCompress"/>
  <w:hdrShapeDefaults>
    <o:shapedefaults v:ext="edit" spidmax="3074"/>
  </w:hdrShapeDefaults>
  <w:footnotePr>
    <w:footnote w:id="-1"/>
    <w:footnote w:id="0"/>
  </w:footnotePr>
  <w:endnotePr>
    <w:endnote w:id="-1"/>
    <w:endnote w:id="0"/>
  </w:endnotePr>
  <w:compat/>
  <w:rsids>
    <w:rsidRoot w:val="004C6CA1"/>
    <w:rsid w:val="0000045B"/>
    <w:rsid w:val="0000153B"/>
    <w:rsid w:val="00001540"/>
    <w:rsid w:val="0000198C"/>
    <w:rsid w:val="00001C88"/>
    <w:rsid w:val="00001F74"/>
    <w:rsid w:val="000038F8"/>
    <w:rsid w:val="00004CEE"/>
    <w:rsid w:val="000053EF"/>
    <w:rsid w:val="00005B07"/>
    <w:rsid w:val="00006983"/>
    <w:rsid w:val="00007E9E"/>
    <w:rsid w:val="000100BF"/>
    <w:rsid w:val="000108DE"/>
    <w:rsid w:val="0001179E"/>
    <w:rsid w:val="00011ECA"/>
    <w:rsid w:val="00012ABB"/>
    <w:rsid w:val="000134C1"/>
    <w:rsid w:val="00014177"/>
    <w:rsid w:val="000142F3"/>
    <w:rsid w:val="000172AF"/>
    <w:rsid w:val="00020C48"/>
    <w:rsid w:val="00020CDE"/>
    <w:rsid w:val="00021667"/>
    <w:rsid w:val="00022DAB"/>
    <w:rsid w:val="000241CA"/>
    <w:rsid w:val="00024610"/>
    <w:rsid w:val="00025112"/>
    <w:rsid w:val="00027012"/>
    <w:rsid w:val="00031BC5"/>
    <w:rsid w:val="000324A1"/>
    <w:rsid w:val="00033A4B"/>
    <w:rsid w:val="00034739"/>
    <w:rsid w:val="0003477D"/>
    <w:rsid w:val="0003527B"/>
    <w:rsid w:val="00035B6C"/>
    <w:rsid w:val="00035D06"/>
    <w:rsid w:val="000379E0"/>
    <w:rsid w:val="00037AFA"/>
    <w:rsid w:val="00040D76"/>
    <w:rsid w:val="00041136"/>
    <w:rsid w:val="00041A99"/>
    <w:rsid w:val="00041C32"/>
    <w:rsid w:val="00043877"/>
    <w:rsid w:val="00043CC3"/>
    <w:rsid w:val="0004518F"/>
    <w:rsid w:val="00050786"/>
    <w:rsid w:val="00054155"/>
    <w:rsid w:val="000551D3"/>
    <w:rsid w:val="000559CB"/>
    <w:rsid w:val="00056989"/>
    <w:rsid w:val="00061B78"/>
    <w:rsid w:val="00061D0D"/>
    <w:rsid w:val="000627B3"/>
    <w:rsid w:val="00062EF1"/>
    <w:rsid w:val="000630F5"/>
    <w:rsid w:val="00063935"/>
    <w:rsid w:val="00064ABC"/>
    <w:rsid w:val="00065585"/>
    <w:rsid w:val="000657C9"/>
    <w:rsid w:val="000659BF"/>
    <w:rsid w:val="000660E4"/>
    <w:rsid w:val="0006752B"/>
    <w:rsid w:val="00067679"/>
    <w:rsid w:val="00070293"/>
    <w:rsid w:val="000738DC"/>
    <w:rsid w:val="000745E4"/>
    <w:rsid w:val="00076FCB"/>
    <w:rsid w:val="00081C7F"/>
    <w:rsid w:val="000833C9"/>
    <w:rsid w:val="00084D5A"/>
    <w:rsid w:val="00086874"/>
    <w:rsid w:val="00086DCC"/>
    <w:rsid w:val="00087AFE"/>
    <w:rsid w:val="00091470"/>
    <w:rsid w:val="00091CC9"/>
    <w:rsid w:val="00091E89"/>
    <w:rsid w:val="000927F8"/>
    <w:rsid w:val="0009289B"/>
    <w:rsid w:val="00092D44"/>
    <w:rsid w:val="000933E3"/>
    <w:rsid w:val="0009489C"/>
    <w:rsid w:val="00095B57"/>
    <w:rsid w:val="000961E1"/>
    <w:rsid w:val="0009631C"/>
    <w:rsid w:val="0009716D"/>
    <w:rsid w:val="00097611"/>
    <w:rsid w:val="00097715"/>
    <w:rsid w:val="00097FDB"/>
    <w:rsid w:val="000A075B"/>
    <w:rsid w:val="000A1456"/>
    <w:rsid w:val="000A1BC8"/>
    <w:rsid w:val="000A24E2"/>
    <w:rsid w:val="000A32EC"/>
    <w:rsid w:val="000A3EEE"/>
    <w:rsid w:val="000A4BA2"/>
    <w:rsid w:val="000A5E53"/>
    <w:rsid w:val="000A69D0"/>
    <w:rsid w:val="000A6C92"/>
    <w:rsid w:val="000A6C97"/>
    <w:rsid w:val="000A704E"/>
    <w:rsid w:val="000A7217"/>
    <w:rsid w:val="000B01AE"/>
    <w:rsid w:val="000B0DD8"/>
    <w:rsid w:val="000B1255"/>
    <w:rsid w:val="000B13C8"/>
    <w:rsid w:val="000B1C04"/>
    <w:rsid w:val="000B1EF6"/>
    <w:rsid w:val="000B2094"/>
    <w:rsid w:val="000B22DF"/>
    <w:rsid w:val="000B464E"/>
    <w:rsid w:val="000B5618"/>
    <w:rsid w:val="000B62E1"/>
    <w:rsid w:val="000B6878"/>
    <w:rsid w:val="000B7C74"/>
    <w:rsid w:val="000B7D2E"/>
    <w:rsid w:val="000C0B1A"/>
    <w:rsid w:val="000C19AB"/>
    <w:rsid w:val="000C2D8F"/>
    <w:rsid w:val="000C2EBE"/>
    <w:rsid w:val="000C5EBD"/>
    <w:rsid w:val="000C779A"/>
    <w:rsid w:val="000D0356"/>
    <w:rsid w:val="000D04D5"/>
    <w:rsid w:val="000D0D55"/>
    <w:rsid w:val="000D16BD"/>
    <w:rsid w:val="000D6CA2"/>
    <w:rsid w:val="000D73A1"/>
    <w:rsid w:val="000E109F"/>
    <w:rsid w:val="000E1926"/>
    <w:rsid w:val="000E358B"/>
    <w:rsid w:val="000E35C5"/>
    <w:rsid w:val="000E419D"/>
    <w:rsid w:val="000E58F5"/>
    <w:rsid w:val="000E617E"/>
    <w:rsid w:val="000E625C"/>
    <w:rsid w:val="000E79F7"/>
    <w:rsid w:val="000F0242"/>
    <w:rsid w:val="000F36DE"/>
    <w:rsid w:val="000F52DF"/>
    <w:rsid w:val="000F71B0"/>
    <w:rsid w:val="0010025F"/>
    <w:rsid w:val="00103620"/>
    <w:rsid w:val="00103647"/>
    <w:rsid w:val="00104656"/>
    <w:rsid w:val="00106305"/>
    <w:rsid w:val="00106891"/>
    <w:rsid w:val="00107376"/>
    <w:rsid w:val="00110314"/>
    <w:rsid w:val="00110321"/>
    <w:rsid w:val="00112A0E"/>
    <w:rsid w:val="00112DE3"/>
    <w:rsid w:val="00112E4B"/>
    <w:rsid w:val="001132D4"/>
    <w:rsid w:val="001144D8"/>
    <w:rsid w:val="00114689"/>
    <w:rsid w:val="00115A6E"/>
    <w:rsid w:val="00116514"/>
    <w:rsid w:val="001179A3"/>
    <w:rsid w:val="001179BD"/>
    <w:rsid w:val="001200FA"/>
    <w:rsid w:val="00123223"/>
    <w:rsid w:val="001243FF"/>
    <w:rsid w:val="00124E06"/>
    <w:rsid w:val="0012641D"/>
    <w:rsid w:val="00127D2D"/>
    <w:rsid w:val="001307EB"/>
    <w:rsid w:val="00130F18"/>
    <w:rsid w:val="00131073"/>
    <w:rsid w:val="00132707"/>
    <w:rsid w:val="00134477"/>
    <w:rsid w:val="001351B8"/>
    <w:rsid w:val="00135456"/>
    <w:rsid w:val="001365E8"/>
    <w:rsid w:val="0013767F"/>
    <w:rsid w:val="00140549"/>
    <w:rsid w:val="0014092F"/>
    <w:rsid w:val="00142B7C"/>
    <w:rsid w:val="00143997"/>
    <w:rsid w:val="001469A4"/>
    <w:rsid w:val="00150F18"/>
    <w:rsid w:val="00151844"/>
    <w:rsid w:val="00152098"/>
    <w:rsid w:val="00153C62"/>
    <w:rsid w:val="00154A18"/>
    <w:rsid w:val="00155DA7"/>
    <w:rsid w:val="00156962"/>
    <w:rsid w:val="00156FDD"/>
    <w:rsid w:val="00163D7C"/>
    <w:rsid w:val="0016500E"/>
    <w:rsid w:val="001657B9"/>
    <w:rsid w:val="001658CB"/>
    <w:rsid w:val="001677EF"/>
    <w:rsid w:val="00167A53"/>
    <w:rsid w:val="00170E90"/>
    <w:rsid w:val="00174075"/>
    <w:rsid w:val="00175A71"/>
    <w:rsid w:val="00176FFD"/>
    <w:rsid w:val="00177611"/>
    <w:rsid w:val="00180144"/>
    <w:rsid w:val="0018053B"/>
    <w:rsid w:val="00183E2F"/>
    <w:rsid w:val="00184354"/>
    <w:rsid w:val="00184971"/>
    <w:rsid w:val="00184A13"/>
    <w:rsid w:val="00186780"/>
    <w:rsid w:val="001876E4"/>
    <w:rsid w:val="00191A84"/>
    <w:rsid w:val="001921B5"/>
    <w:rsid w:val="001923DE"/>
    <w:rsid w:val="0019324D"/>
    <w:rsid w:val="00193EB4"/>
    <w:rsid w:val="001940D6"/>
    <w:rsid w:val="001943C6"/>
    <w:rsid w:val="0019499C"/>
    <w:rsid w:val="0019510D"/>
    <w:rsid w:val="001969D0"/>
    <w:rsid w:val="001A014C"/>
    <w:rsid w:val="001A030A"/>
    <w:rsid w:val="001A04CA"/>
    <w:rsid w:val="001A1BFC"/>
    <w:rsid w:val="001A2DB1"/>
    <w:rsid w:val="001A34A9"/>
    <w:rsid w:val="001A4067"/>
    <w:rsid w:val="001A45FC"/>
    <w:rsid w:val="001B1128"/>
    <w:rsid w:val="001B14C4"/>
    <w:rsid w:val="001B1FC5"/>
    <w:rsid w:val="001B5262"/>
    <w:rsid w:val="001B662B"/>
    <w:rsid w:val="001B69B0"/>
    <w:rsid w:val="001B70F1"/>
    <w:rsid w:val="001B73C9"/>
    <w:rsid w:val="001C1A9C"/>
    <w:rsid w:val="001C278E"/>
    <w:rsid w:val="001C7CDE"/>
    <w:rsid w:val="001D0E90"/>
    <w:rsid w:val="001D1305"/>
    <w:rsid w:val="001D1349"/>
    <w:rsid w:val="001D2801"/>
    <w:rsid w:val="001D312B"/>
    <w:rsid w:val="001D355B"/>
    <w:rsid w:val="001D38AA"/>
    <w:rsid w:val="001D4B1D"/>
    <w:rsid w:val="001D71BB"/>
    <w:rsid w:val="001D7323"/>
    <w:rsid w:val="001D7BBA"/>
    <w:rsid w:val="001D7E14"/>
    <w:rsid w:val="001E045F"/>
    <w:rsid w:val="001E0565"/>
    <w:rsid w:val="001F1C3F"/>
    <w:rsid w:val="001F1EAD"/>
    <w:rsid w:val="001F1EEC"/>
    <w:rsid w:val="001F277D"/>
    <w:rsid w:val="001F386A"/>
    <w:rsid w:val="001F414C"/>
    <w:rsid w:val="001F4963"/>
    <w:rsid w:val="001F617B"/>
    <w:rsid w:val="001F7A4C"/>
    <w:rsid w:val="00200130"/>
    <w:rsid w:val="00200DDE"/>
    <w:rsid w:val="002013BE"/>
    <w:rsid w:val="00201D1B"/>
    <w:rsid w:val="00201EA7"/>
    <w:rsid w:val="00203041"/>
    <w:rsid w:val="00203A9D"/>
    <w:rsid w:val="00203C24"/>
    <w:rsid w:val="002049D3"/>
    <w:rsid w:val="00204A1A"/>
    <w:rsid w:val="00204F11"/>
    <w:rsid w:val="0020502C"/>
    <w:rsid w:val="00205736"/>
    <w:rsid w:val="0020759B"/>
    <w:rsid w:val="00207C03"/>
    <w:rsid w:val="002104F4"/>
    <w:rsid w:val="00210F68"/>
    <w:rsid w:val="00211C22"/>
    <w:rsid w:val="0021270E"/>
    <w:rsid w:val="00215060"/>
    <w:rsid w:val="00215B4E"/>
    <w:rsid w:val="0021618B"/>
    <w:rsid w:val="0021634C"/>
    <w:rsid w:val="00217F7D"/>
    <w:rsid w:val="00220B82"/>
    <w:rsid w:val="002211BC"/>
    <w:rsid w:val="002228D1"/>
    <w:rsid w:val="0022401E"/>
    <w:rsid w:val="00224133"/>
    <w:rsid w:val="00224A86"/>
    <w:rsid w:val="00224F9C"/>
    <w:rsid w:val="00225811"/>
    <w:rsid w:val="0022762C"/>
    <w:rsid w:val="002302DB"/>
    <w:rsid w:val="00230BB9"/>
    <w:rsid w:val="002314DB"/>
    <w:rsid w:val="00232231"/>
    <w:rsid w:val="00232C90"/>
    <w:rsid w:val="00234529"/>
    <w:rsid w:val="00237430"/>
    <w:rsid w:val="0023790E"/>
    <w:rsid w:val="00240596"/>
    <w:rsid w:val="0024138C"/>
    <w:rsid w:val="0024330F"/>
    <w:rsid w:val="002438BA"/>
    <w:rsid w:val="00244600"/>
    <w:rsid w:val="0024473E"/>
    <w:rsid w:val="00247909"/>
    <w:rsid w:val="00247EFB"/>
    <w:rsid w:val="00251DC7"/>
    <w:rsid w:val="00252D4B"/>
    <w:rsid w:val="002539B6"/>
    <w:rsid w:val="002543E8"/>
    <w:rsid w:val="00254D36"/>
    <w:rsid w:val="00254F6B"/>
    <w:rsid w:val="00255DB9"/>
    <w:rsid w:val="00256C9B"/>
    <w:rsid w:val="00257375"/>
    <w:rsid w:val="00257E91"/>
    <w:rsid w:val="00262CF6"/>
    <w:rsid w:val="002636EC"/>
    <w:rsid w:val="0026392A"/>
    <w:rsid w:val="00264387"/>
    <w:rsid w:val="002644DF"/>
    <w:rsid w:val="00265413"/>
    <w:rsid w:val="00265B92"/>
    <w:rsid w:val="00267329"/>
    <w:rsid w:val="00267833"/>
    <w:rsid w:val="0027114D"/>
    <w:rsid w:val="002717BE"/>
    <w:rsid w:val="00271893"/>
    <w:rsid w:val="00272C8A"/>
    <w:rsid w:val="002730AC"/>
    <w:rsid w:val="00274766"/>
    <w:rsid w:val="00274B6D"/>
    <w:rsid w:val="00276471"/>
    <w:rsid w:val="00276ED5"/>
    <w:rsid w:val="00277C15"/>
    <w:rsid w:val="00280AE2"/>
    <w:rsid w:val="00281982"/>
    <w:rsid w:val="00282BC7"/>
    <w:rsid w:val="00286C45"/>
    <w:rsid w:val="00287065"/>
    <w:rsid w:val="002900CA"/>
    <w:rsid w:val="00292090"/>
    <w:rsid w:val="002920EE"/>
    <w:rsid w:val="00293AAA"/>
    <w:rsid w:val="00293CEB"/>
    <w:rsid w:val="0029432E"/>
    <w:rsid w:val="0029499F"/>
    <w:rsid w:val="00295789"/>
    <w:rsid w:val="00295E6E"/>
    <w:rsid w:val="0029675C"/>
    <w:rsid w:val="0029685A"/>
    <w:rsid w:val="0029797B"/>
    <w:rsid w:val="002A0791"/>
    <w:rsid w:val="002A2235"/>
    <w:rsid w:val="002A2250"/>
    <w:rsid w:val="002A31DD"/>
    <w:rsid w:val="002A3753"/>
    <w:rsid w:val="002A449F"/>
    <w:rsid w:val="002A4D23"/>
    <w:rsid w:val="002A5151"/>
    <w:rsid w:val="002A587A"/>
    <w:rsid w:val="002A5AC2"/>
    <w:rsid w:val="002B1AD1"/>
    <w:rsid w:val="002B1D5E"/>
    <w:rsid w:val="002B2976"/>
    <w:rsid w:val="002B38BA"/>
    <w:rsid w:val="002B433C"/>
    <w:rsid w:val="002B5C2C"/>
    <w:rsid w:val="002B6319"/>
    <w:rsid w:val="002B6944"/>
    <w:rsid w:val="002B77BC"/>
    <w:rsid w:val="002C265E"/>
    <w:rsid w:val="002C2E66"/>
    <w:rsid w:val="002C4048"/>
    <w:rsid w:val="002C542E"/>
    <w:rsid w:val="002C7CB5"/>
    <w:rsid w:val="002C7CD7"/>
    <w:rsid w:val="002D16DB"/>
    <w:rsid w:val="002D481E"/>
    <w:rsid w:val="002D650A"/>
    <w:rsid w:val="002D7463"/>
    <w:rsid w:val="002E10D0"/>
    <w:rsid w:val="002E308E"/>
    <w:rsid w:val="002E3577"/>
    <w:rsid w:val="002E38D4"/>
    <w:rsid w:val="002E3C76"/>
    <w:rsid w:val="002E4163"/>
    <w:rsid w:val="002E655B"/>
    <w:rsid w:val="002F038D"/>
    <w:rsid w:val="002F0425"/>
    <w:rsid w:val="002F1560"/>
    <w:rsid w:val="002F4E2D"/>
    <w:rsid w:val="002F5BEB"/>
    <w:rsid w:val="002F763B"/>
    <w:rsid w:val="003039C6"/>
    <w:rsid w:val="00303CBD"/>
    <w:rsid w:val="00303EF2"/>
    <w:rsid w:val="0030453C"/>
    <w:rsid w:val="00304A95"/>
    <w:rsid w:val="0030698B"/>
    <w:rsid w:val="00310039"/>
    <w:rsid w:val="00310F1C"/>
    <w:rsid w:val="00311379"/>
    <w:rsid w:val="0031276F"/>
    <w:rsid w:val="00312C74"/>
    <w:rsid w:val="00314E1D"/>
    <w:rsid w:val="00315A71"/>
    <w:rsid w:val="00317000"/>
    <w:rsid w:val="0031707C"/>
    <w:rsid w:val="00317451"/>
    <w:rsid w:val="00320368"/>
    <w:rsid w:val="0032217B"/>
    <w:rsid w:val="00323B74"/>
    <w:rsid w:val="003241E6"/>
    <w:rsid w:val="00324743"/>
    <w:rsid w:val="0032484B"/>
    <w:rsid w:val="003249F0"/>
    <w:rsid w:val="00324FA0"/>
    <w:rsid w:val="003271FE"/>
    <w:rsid w:val="003315C9"/>
    <w:rsid w:val="0033164E"/>
    <w:rsid w:val="00332A90"/>
    <w:rsid w:val="00333789"/>
    <w:rsid w:val="00333824"/>
    <w:rsid w:val="00335E05"/>
    <w:rsid w:val="00336A88"/>
    <w:rsid w:val="00336D6B"/>
    <w:rsid w:val="00340288"/>
    <w:rsid w:val="00340691"/>
    <w:rsid w:val="003406E0"/>
    <w:rsid w:val="00340D27"/>
    <w:rsid w:val="00343D48"/>
    <w:rsid w:val="00344CA2"/>
    <w:rsid w:val="00346104"/>
    <w:rsid w:val="00346366"/>
    <w:rsid w:val="00346B78"/>
    <w:rsid w:val="00355562"/>
    <w:rsid w:val="003556F1"/>
    <w:rsid w:val="00355A9B"/>
    <w:rsid w:val="00357611"/>
    <w:rsid w:val="00361006"/>
    <w:rsid w:val="00361478"/>
    <w:rsid w:val="00361A25"/>
    <w:rsid w:val="00363D66"/>
    <w:rsid w:val="00365280"/>
    <w:rsid w:val="0036580D"/>
    <w:rsid w:val="003671E6"/>
    <w:rsid w:val="00367962"/>
    <w:rsid w:val="0037055E"/>
    <w:rsid w:val="003715C2"/>
    <w:rsid w:val="003729CF"/>
    <w:rsid w:val="00373D23"/>
    <w:rsid w:val="00377370"/>
    <w:rsid w:val="00377621"/>
    <w:rsid w:val="003778F2"/>
    <w:rsid w:val="003800CC"/>
    <w:rsid w:val="003809F8"/>
    <w:rsid w:val="00381093"/>
    <w:rsid w:val="0038128C"/>
    <w:rsid w:val="003827C0"/>
    <w:rsid w:val="00383222"/>
    <w:rsid w:val="00383C1A"/>
    <w:rsid w:val="00384866"/>
    <w:rsid w:val="00384F9C"/>
    <w:rsid w:val="003908B5"/>
    <w:rsid w:val="00391A97"/>
    <w:rsid w:val="00392306"/>
    <w:rsid w:val="003924C7"/>
    <w:rsid w:val="00392920"/>
    <w:rsid w:val="00395472"/>
    <w:rsid w:val="00395BCE"/>
    <w:rsid w:val="00395D04"/>
    <w:rsid w:val="00396C14"/>
    <w:rsid w:val="00396F81"/>
    <w:rsid w:val="00397253"/>
    <w:rsid w:val="0039738E"/>
    <w:rsid w:val="00397ABF"/>
    <w:rsid w:val="00397B60"/>
    <w:rsid w:val="003A1506"/>
    <w:rsid w:val="003A1FEC"/>
    <w:rsid w:val="003A27C9"/>
    <w:rsid w:val="003A5052"/>
    <w:rsid w:val="003A567C"/>
    <w:rsid w:val="003A6C37"/>
    <w:rsid w:val="003B0494"/>
    <w:rsid w:val="003B1A9B"/>
    <w:rsid w:val="003B21C5"/>
    <w:rsid w:val="003B2899"/>
    <w:rsid w:val="003B520D"/>
    <w:rsid w:val="003B5BD2"/>
    <w:rsid w:val="003B74F5"/>
    <w:rsid w:val="003C0353"/>
    <w:rsid w:val="003C0595"/>
    <w:rsid w:val="003C07BC"/>
    <w:rsid w:val="003C1421"/>
    <w:rsid w:val="003C354E"/>
    <w:rsid w:val="003C496A"/>
    <w:rsid w:val="003C5CA7"/>
    <w:rsid w:val="003C68B7"/>
    <w:rsid w:val="003D1351"/>
    <w:rsid w:val="003D1786"/>
    <w:rsid w:val="003D29DF"/>
    <w:rsid w:val="003D6FF4"/>
    <w:rsid w:val="003E0DE4"/>
    <w:rsid w:val="003E3096"/>
    <w:rsid w:val="003E48CF"/>
    <w:rsid w:val="003E4DA3"/>
    <w:rsid w:val="003E5221"/>
    <w:rsid w:val="003E7EE1"/>
    <w:rsid w:val="003F224C"/>
    <w:rsid w:val="003F33AB"/>
    <w:rsid w:val="003F5625"/>
    <w:rsid w:val="003F56C2"/>
    <w:rsid w:val="003F596F"/>
    <w:rsid w:val="003F5B3E"/>
    <w:rsid w:val="003F6206"/>
    <w:rsid w:val="003F768D"/>
    <w:rsid w:val="00400574"/>
    <w:rsid w:val="004014D6"/>
    <w:rsid w:val="00402723"/>
    <w:rsid w:val="004028CA"/>
    <w:rsid w:val="004029ED"/>
    <w:rsid w:val="0040350B"/>
    <w:rsid w:val="004065E6"/>
    <w:rsid w:val="004076B4"/>
    <w:rsid w:val="00407952"/>
    <w:rsid w:val="00411439"/>
    <w:rsid w:val="004120C4"/>
    <w:rsid w:val="0041297E"/>
    <w:rsid w:val="00412D31"/>
    <w:rsid w:val="004141B2"/>
    <w:rsid w:val="004142A0"/>
    <w:rsid w:val="00414D51"/>
    <w:rsid w:val="0041507F"/>
    <w:rsid w:val="00415ABA"/>
    <w:rsid w:val="00416E0C"/>
    <w:rsid w:val="00417919"/>
    <w:rsid w:val="004220A4"/>
    <w:rsid w:val="004235F7"/>
    <w:rsid w:val="00424167"/>
    <w:rsid w:val="00424741"/>
    <w:rsid w:val="0042474A"/>
    <w:rsid w:val="004263C3"/>
    <w:rsid w:val="00427236"/>
    <w:rsid w:val="00430BEC"/>
    <w:rsid w:val="004312D0"/>
    <w:rsid w:val="00435793"/>
    <w:rsid w:val="00436277"/>
    <w:rsid w:val="00436409"/>
    <w:rsid w:val="00436AF0"/>
    <w:rsid w:val="00440BA2"/>
    <w:rsid w:val="004416C4"/>
    <w:rsid w:val="00444531"/>
    <w:rsid w:val="0044454E"/>
    <w:rsid w:val="00444B7E"/>
    <w:rsid w:val="00444DFB"/>
    <w:rsid w:val="00445880"/>
    <w:rsid w:val="00446780"/>
    <w:rsid w:val="00447005"/>
    <w:rsid w:val="004474D8"/>
    <w:rsid w:val="00447502"/>
    <w:rsid w:val="00447A32"/>
    <w:rsid w:val="00447C0E"/>
    <w:rsid w:val="00447FEA"/>
    <w:rsid w:val="00451ED0"/>
    <w:rsid w:val="0045425B"/>
    <w:rsid w:val="00454655"/>
    <w:rsid w:val="0045535D"/>
    <w:rsid w:val="00456376"/>
    <w:rsid w:val="0045763F"/>
    <w:rsid w:val="00457D40"/>
    <w:rsid w:val="004600C5"/>
    <w:rsid w:val="0046179D"/>
    <w:rsid w:val="0046201C"/>
    <w:rsid w:val="004625D6"/>
    <w:rsid w:val="004645DB"/>
    <w:rsid w:val="00464674"/>
    <w:rsid w:val="00464ACA"/>
    <w:rsid w:val="004650A5"/>
    <w:rsid w:val="00465C6D"/>
    <w:rsid w:val="0046685F"/>
    <w:rsid w:val="00467036"/>
    <w:rsid w:val="00467DC6"/>
    <w:rsid w:val="00470B26"/>
    <w:rsid w:val="0047186B"/>
    <w:rsid w:val="00471FD4"/>
    <w:rsid w:val="00472058"/>
    <w:rsid w:val="00472069"/>
    <w:rsid w:val="004762AA"/>
    <w:rsid w:val="0047692D"/>
    <w:rsid w:val="00480B77"/>
    <w:rsid w:val="0048289B"/>
    <w:rsid w:val="00483607"/>
    <w:rsid w:val="00483FE7"/>
    <w:rsid w:val="004863E3"/>
    <w:rsid w:val="0048649C"/>
    <w:rsid w:val="00492B63"/>
    <w:rsid w:val="00493D48"/>
    <w:rsid w:val="00494041"/>
    <w:rsid w:val="0049453B"/>
    <w:rsid w:val="00494761"/>
    <w:rsid w:val="00495BD7"/>
    <w:rsid w:val="004965F1"/>
    <w:rsid w:val="004968F4"/>
    <w:rsid w:val="004975CF"/>
    <w:rsid w:val="00497BEC"/>
    <w:rsid w:val="004A104F"/>
    <w:rsid w:val="004A2E01"/>
    <w:rsid w:val="004A3414"/>
    <w:rsid w:val="004A3FAF"/>
    <w:rsid w:val="004A4781"/>
    <w:rsid w:val="004A53FD"/>
    <w:rsid w:val="004A5E1E"/>
    <w:rsid w:val="004A5E4B"/>
    <w:rsid w:val="004A616F"/>
    <w:rsid w:val="004A629C"/>
    <w:rsid w:val="004B0811"/>
    <w:rsid w:val="004B3AB9"/>
    <w:rsid w:val="004B3C89"/>
    <w:rsid w:val="004B4403"/>
    <w:rsid w:val="004B4A8B"/>
    <w:rsid w:val="004B5942"/>
    <w:rsid w:val="004B7C4C"/>
    <w:rsid w:val="004C0408"/>
    <w:rsid w:val="004C05FF"/>
    <w:rsid w:val="004C3FCD"/>
    <w:rsid w:val="004C6CA1"/>
    <w:rsid w:val="004D13C3"/>
    <w:rsid w:val="004D21E4"/>
    <w:rsid w:val="004D68F3"/>
    <w:rsid w:val="004D6F16"/>
    <w:rsid w:val="004D796F"/>
    <w:rsid w:val="004E04B9"/>
    <w:rsid w:val="004E05CE"/>
    <w:rsid w:val="004E1130"/>
    <w:rsid w:val="004E137E"/>
    <w:rsid w:val="004E3AD3"/>
    <w:rsid w:val="004E47A2"/>
    <w:rsid w:val="004E597E"/>
    <w:rsid w:val="004E661A"/>
    <w:rsid w:val="004E67B6"/>
    <w:rsid w:val="004E77FC"/>
    <w:rsid w:val="004E78C4"/>
    <w:rsid w:val="004E792D"/>
    <w:rsid w:val="004F083C"/>
    <w:rsid w:val="004F08BD"/>
    <w:rsid w:val="004F2091"/>
    <w:rsid w:val="004F579C"/>
    <w:rsid w:val="004F5F1C"/>
    <w:rsid w:val="0050065C"/>
    <w:rsid w:val="00500846"/>
    <w:rsid w:val="00500885"/>
    <w:rsid w:val="00501697"/>
    <w:rsid w:val="00503CD5"/>
    <w:rsid w:val="00504903"/>
    <w:rsid w:val="00504BD0"/>
    <w:rsid w:val="00504F8F"/>
    <w:rsid w:val="00505203"/>
    <w:rsid w:val="00505B7F"/>
    <w:rsid w:val="00507172"/>
    <w:rsid w:val="00507642"/>
    <w:rsid w:val="00507BDE"/>
    <w:rsid w:val="0051223E"/>
    <w:rsid w:val="005122F5"/>
    <w:rsid w:val="00512C9E"/>
    <w:rsid w:val="0051478F"/>
    <w:rsid w:val="00514C9A"/>
    <w:rsid w:val="00516067"/>
    <w:rsid w:val="005161BC"/>
    <w:rsid w:val="00516A49"/>
    <w:rsid w:val="00521EA0"/>
    <w:rsid w:val="00522213"/>
    <w:rsid w:val="00523282"/>
    <w:rsid w:val="0052349A"/>
    <w:rsid w:val="00524716"/>
    <w:rsid w:val="00525437"/>
    <w:rsid w:val="00525516"/>
    <w:rsid w:val="00525AEE"/>
    <w:rsid w:val="00530AF4"/>
    <w:rsid w:val="00534049"/>
    <w:rsid w:val="00534694"/>
    <w:rsid w:val="00534DF6"/>
    <w:rsid w:val="00535555"/>
    <w:rsid w:val="0053661E"/>
    <w:rsid w:val="00537F89"/>
    <w:rsid w:val="00540739"/>
    <w:rsid w:val="00542F36"/>
    <w:rsid w:val="00544146"/>
    <w:rsid w:val="00544EF5"/>
    <w:rsid w:val="00547B7C"/>
    <w:rsid w:val="00550837"/>
    <w:rsid w:val="0055256E"/>
    <w:rsid w:val="005545D1"/>
    <w:rsid w:val="00555B2F"/>
    <w:rsid w:val="0055647C"/>
    <w:rsid w:val="00556E00"/>
    <w:rsid w:val="0055791D"/>
    <w:rsid w:val="0055792D"/>
    <w:rsid w:val="00557981"/>
    <w:rsid w:val="00557F6B"/>
    <w:rsid w:val="00560E4E"/>
    <w:rsid w:val="00562D42"/>
    <w:rsid w:val="00563435"/>
    <w:rsid w:val="00566269"/>
    <w:rsid w:val="00566539"/>
    <w:rsid w:val="00571737"/>
    <w:rsid w:val="00572228"/>
    <w:rsid w:val="00572D18"/>
    <w:rsid w:val="005731B9"/>
    <w:rsid w:val="00573D25"/>
    <w:rsid w:val="005764D3"/>
    <w:rsid w:val="005807B7"/>
    <w:rsid w:val="005822B1"/>
    <w:rsid w:val="00582659"/>
    <w:rsid w:val="00582820"/>
    <w:rsid w:val="0058418B"/>
    <w:rsid w:val="005846C1"/>
    <w:rsid w:val="0058667B"/>
    <w:rsid w:val="0058727C"/>
    <w:rsid w:val="005879E8"/>
    <w:rsid w:val="00587FCE"/>
    <w:rsid w:val="005900B9"/>
    <w:rsid w:val="005903A0"/>
    <w:rsid w:val="00590F54"/>
    <w:rsid w:val="00590FEB"/>
    <w:rsid w:val="00592614"/>
    <w:rsid w:val="00592FF6"/>
    <w:rsid w:val="00593288"/>
    <w:rsid w:val="00594607"/>
    <w:rsid w:val="005957C1"/>
    <w:rsid w:val="00596A73"/>
    <w:rsid w:val="00596A7E"/>
    <w:rsid w:val="00596ABB"/>
    <w:rsid w:val="00597BE5"/>
    <w:rsid w:val="005A23B1"/>
    <w:rsid w:val="005A28D9"/>
    <w:rsid w:val="005A41F8"/>
    <w:rsid w:val="005A4F82"/>
    <w:rsid w:val="005A5179"/>
    <w:rsid w:val="005A6198"/>
    <w:rsid w:val="005A6314"/>
    <w:rsid w:val="005A69E0"/>
    <w:rsid w:val="005B104D"/>
    <w:rsid w:val="005B2925"/>
    <w:rsid w:val="005B2C6A"/>
    <w:rsid w:val="005B389E"/>
    <w:rsid w:val="005B40A8"/>
    <w:rsid w:val="005B4402"/>
    <w:rsid w:val="005B4838"/>
    <w:rsid w:val="005B49B1"/>
    <w:rsid w:val="005B5261"/>
    <w:rsid w:val="005B5C1D"/>
    <w:rsid w:val="005B6ABF"/>
    <w:rsid w:val="005C0235"/>
    <w:rsid w:val="005C0EA8"/>
    <w:rsid w:val="005C218F"/>
    <w:rsid w:val="005C39B0"/>
    <w:rsid w:val="005C4AD9"/>
    <w:rsid w:val="005C516C"/>
    <w:rsid w:val="005C6BB1"/>
    <w:rsid w:val="005D0854"/>
    <w:rsid w:val="005D0910"/>
    <w:rsid w:val="005D0EF3"/>
    <w:rsid w:val="005D1351"/>
    <w:rsid w:val="005D28D6"/>
    <w:rsid w:val="005D2F10"/>
    <w:rsid w:val="005D3526"/>
    <w:rsid w:val="005D36A1"/>
    <w:rsid w:val="005D40E2"/>
    <w:rsid w:val="005D4D4F"/>
    <w:rsid w:val="005D5071"/>
    <w:rsid w:val="005D55C1"/>
    <w:rsid w:val="005E06C2"/>
    <w:rsid w:val="005E0E4C"/>
    <w:rsid w:val="005E18F6"/>
    <w:rsid w:val="005E37C6"/>
    <w:rsid w:val="005E4B8E"/>
    <w:rsid w:val="005E4EB3"/>
    <w:rsid w:val="005E7015"/>
    <w:rsid w:val="005E727A"/>
    <w:rsid w:val="005E78C1"/>
    <w:rsid w:val="005E7A2F"/>
    <w:rsid w:val="005F0614"/>
    <w:rsid w:val="005F175A"/>
    <w:rsid w:val="005F1E13"/>
    <w:rsid w:val="005F1FCB"/>
    <w:rsid w:val="005F2FB2"/>
    <w:rsid w:val="005F3531"/>
    <w:rsid w:val="005F43E8"/>
    <w:rsid w:val="005F5475"/>
    <w:rsid w:val="005F6248"/>
    <w:rsid w:val="005F66BC"/>
    <w:rsid w:val="005F76DC"/>
    <w:rsid w:val="00601340"/>
    <w:rsid w:val="0060223F"/>
    <w:rsid w:val="00603181"/>
    <w:rsid w:val="006054D4"/>
    <w:rsid w:val="00606CF0"/>
    <w:rsid w:val="00610ED9"/>
    <w:rsid w:val="00612862"/>
    <w:rsid w:val="00612DF4"/>
    <w:rsid w:val="0061382C"/>
    <w:rsid w:val="006140E2"/>
    <w:rsid w:val="006165BB"/>
    <w:rsid w:val="0061662E"/>
    <w:rsid w:val="0062020B"/>
    <w:rsid w:val="0062067B"/>
    <w:rsid w:val="00623C0F"/>
    <w:rsid w:val="00623FE2"/>
    <w:rsid w:val="006250C0"/>
    <w:rsid w:val="00625235"/>
    <w:rsid w:val="0062632C"/>
    <w:rsid w:val="006265AC"/>
    <w:rsid w:val="006274B0"/>
    <w:rsid w:val="006325BE"/>
    <w:rsid w:val="00633D9E"/>
    <w:rsid w:val="00633F43"/>
    <w:rsid w:val="00634ABD"/>
    <w:rsid w:val="00635622"/>
    <w:rsid w:val="00635762"/>
    <w:rsid w:val="00637FAF"/>
    <w:rsid w:val="00640854"/>
    <w:rsid w:val="006416E3"/>
    <w:rsid w:val="00642581"/>
    <w:rsid w:val="0064379A"/>
    <w:rsid w:val="0064621B"/>
    <w:rsid w:val="00646F87"/>
    <w:rsid w:val="00652044"/>
    <w:rsid w:val="00652C4D"/>
    <w:rsid w:val="00652EA7"/>
    <w:rsid w:val="0065308A"/>
    <w:rsid w:val="00653590"/>
    <w:rsid w:val="00653A21"/>
    <w:rsid w:val="006540D6"/>
    <w:rsid w:val="00654A68"/>
    <w:rsid w:val="00655753"/>
    <w:rsid w:val="0065663E"/>
    <w:rsid w:val="00656F22"/>
    <w:rsid w:val="00657FF8"/>
    <w:rsid w:val="00660736"/>
    <w:rsid w:val="00661A21"/>
    <w:rsid w:val="00661CAF"/>
    <w:rsid w:val="006627EE"/>
    <w:rsid w:val="00662C9D"/>
    <w:rsid w:val="00664919"/>
    <w:rsid w:val="0066545C"/>
    <w:rsid w:val="00665FB2"/>
    <w:rsid w:val="006662B0"/>
    <w:rsid w:val="00666C43"/>
    <w:rsid w:val="00671881"/>
    <w:rsid w:val="00673759"/>
    <w:rsid w:val="00674CF3"/>
    <w:rsid w:val="00674ED7"/>
    <w:rsid w:val="0067531C"/>
    <w:rsid w:val="00675F00"/>
    <w:rsid w:val="0067624F"/>
    <w:rsid w:val="006764D6"/>
    <w:rsid w:val="00676CD6"/>
    <w:rsid w:val="00676E19"/>
    <w:rsid w:val="00677176"/>
    <w:rsid w:val="00680850"/>
    <w:rsid w:val="00680AE4"/>
    <w:rsid w:val="00681BE0"/>
    <w:rsid w:val="00684A86"/>
    <w:rsid w:val="0068571B"/>
    <w:rsid w:val="00685FD2"/>
    <w:rsid w:val="0068675F"/>
    <w:rsid w:val="00686EB3"/>
    <w:rsid w:val="00687972"/>
    <w:rsid w:val="00687DAF"/>
    <w:rsid w:val="006933DA"/>
    <w:rsid w:val="00694084"/>
    <w:rsid w:val="006951C7"/>
    <w:rsid w:val="006971D2"/>
    <w:rsid w:val="00697C32"/>
    <w:rsid w:val="006A132B"/>
    <w:rsid w:val="006A1829"/>
    <w:rsid w:val="006A1BE2"/>
    <w:rsid w:val="006A28A6"/>
    <w:rsid w:val="006A5957"/>
    <w:rsid w:val="006A63ED"/>
    <w:rsid w:val="006B0A39"/>
    <w:rsid w:val="006B1249"/>
    <w:rsid w:val="006B2242"/>
    <w:rsid w:val="006B248A"/>
    <w:rsid w:val="006B39F9"/>
    <w:rsid w:val="006B3A21"/>
    <w:rsid w:val="006B4729"/>
    <w:rsid w:val="006B4E13"/>
    <w:rsid w:val="006B5F0E"/>
    <w:rsid w:val="006B6691"/>
    <w:rsid w:val="006B6900"/>
    <w:rsid w:val="006C0D7B"/>
    <w:rsid w:val="006C104E"/>
    <w:rsid w:val="006C1D01"/>
    <w:rsid w:val="006C2998"/>
    <w:rsid w:val="006C29A4"/>
    <w:rsid w:val="006C2E61"/>
    <w:rsid w:val="006C364A"/>
    <w:rsid w:val="006C386F"/>
    <w:rsid w:val="006C6314"/>
    <w:rsid w:val="006C7D50"/>
    <w:rsid w:val="006D0686"/>
    <w:rsid w:val="006D3656"/>
    <w:rsid w:val="006D4B97"/>
    <w:rsid w:val="006D4E1C"/>
    <w:rsid w:val="006D4F35"/>
    <w:rsid w:val="006D52E0"/>
    <w:rsid w:val="006D5B1F"/>
    <w:rsid w:val="006D5CF5"/>
    <w:rsid w:val="006D60D3"/>
    <w:rsid w:val="006D6D89"/>
    <w:rsid w:val="006D7591"/>
    <w:rsid w:val="006E0A3F"/>
    <w:rsid w:val="006E28A9"/>
    <w:rsid w:val="006E35A4"/>
    <w:rsid w:val="006E45A5"/>
    <w:rsid w:val="006E56D8"/>
    <w:rsid w:val="006E5923"/>
    <w:rsid w:val="006E7279"/>
    <w:rsid w:val="006E7888"/>
    <w:rsid w:val="006F0879"/>
    <w:rsid w:val="006F0ADD"/>
    <w:rsid w:val="006F4370"/>
    <w:rsid w:val="006F4677"/>
    <w:rsid w:val="006F563A"/>
    <w:rsid w:val="006F5E41"/>
    <w:rsid w:val="006F7C9B"/>
    <w:rsid w:val="00700212"/>
    <w:rsid w:val="007002F2"/>
    <w:rsid w:val="00701127"/>
    <w:rsid w:val="00701FF2"/>
    <w:rsid w:val="007065F9"/>
    <w:rsid w:val="00711499"/>
    <w:rsid w:val="00712AAF"/>
    <w:rsid w:val="00712DBE"/>
    <w:rsid w:val="0071440F"/>
    <w:rsid w:val="007149D3"/>
    <w:rsid w:val="0071687F"/>
    <w:rsid w:val="007228B4"/>
    <w:rsid w:val="00723311"/>
    <w:rsid w:val="00724354"/>
    <w:rsid w:val="00725908"/>
    <w:rsid w:val="007259B5"/>
    <w:rsid w:val="00725DE1"/>
    <w:rsid w:val="00727D50"/>
    <w:rsid w:val="0073061D"/>
    <w:rsid w:val="00730B2C"/>
    <w:rsid w:val="00732B1A"/>
    <w:rsid w:val="00733E9E"/>
    <w:rsid w:val="00734459"/>
    <w:rsid w:val="007409FB"/>
    <w:rsid w:val="00740D88"/>
    <w:rsid w:val="00742AA3"/>
    <w:rsid w:val="007441D9"/>
    <w:rsid w:val="0074705D"/>
    <w:rsid w:val="007473A3"/>
    <w:rsid w:val="0074761D"/>
    <w:rsid w:val="00750B84"/>
    <w:rsid w:val="00751888"/>
    <w:rsid w:val="007520F6"/>
    <w:rsid w:val="00754040"/>
    <w:rsid w:val="00754FB9"/>
    <w:rsid w:val="00755684"/>
    <w:rsid w:val="00755A75"/>
    <w:rsid w:val="007567E6"/>
    <w:rsid w:val="00756EE9"/>
    <w:rsid w:val="007571BA"/>
    <w:rsid w:val="007572C6"/>
    <w:rsid w:val="00757EBA"/>
    <w:rsid w:val="00761E32"/>
    <w:rsid w:val="007625DF"/>
    <w:rsid w:val="00763A94"/>
    <w:rsid w:val="00764818"/>
    <w:rsid w:val="00764E09"/>
    <w:rsid w:val="00764F86"/>
    <w:rsid w:val="00765372"/>
    <w:rsid w:val="007660FB"/>
    <w:rsid w:val="0076634E"/>
    <w:rsid w:val="00767AA4"/>
    <w:rsid w:val="00767ACC"/>
    <w:rsid w:val="00767EF0"/>
    <w:rsid w:val="00770C01"/>
    <w:rsid w:val="00772313"/>
    <w:rsid w:val="00772E3F"/>
    <w:rsid w:val="00773163"/>
    <w:rsid w:val="00773280"/>
    <w:rsid w:val="00775DDB"/>
    <w:rsid w:val="00776D1F"/>
    <w:rsid w:val="00777E54"/>
    <w:rsid w:val="00782617"/>
    <w:rsid w:val="007834D5"/>
    <w:rsid w:val="00785CAE"/>
    <w:rsid w:val="00785FA8"/>
    <w:rsid w:val="0078672E"/>
    <w:rsid w:val="007876F2"/>
    <w:rsid w:val="00790476"/>
    <w:rsid w:val="0079292A"/>
    <w:rsid w:val="00792A27"/>
    <w:rsid w:val="00793AA1"/>
    <w:rsid w:val="00795BF2"/>
    <w:rsid w:val="00796847"/>
    <w:rsid w:val="007969B8"/>
    <w:rsid w:val="007A189D"/>
    <w:rsid w:val="007A24F0"/>
    <w:rsid w:val="007A28A3"/>
    <w:rsid w:val="007A36DE"/>
    <w:rsid w:val="007A3798"/>
    <w:rsid w:val="007A38AA"/>
    <w:rsid w:val="007A3AA3"/>
    <w:rsid w:val="007A3D01"/>
    <w:rsid w:val="007A56CD"/>
    <w:rsid w:val="007A5D7E"/>
    <w:rsid w:val="007A624A"/>
    <w:rsid w:val="007A664B"/>
    <w:rsid w:val="007A678A"/>
    <w:rsid w:val="007A7584"/>
    <w:rsid w:val="007A7AB9"/>
    <w:rsid w:val="007B1190"/>
    <w:rsid w:val="007B2FBF"/>
    <w:rsid w:val="007B351D"/>
    <w:rsid w:val="007B45E8"/>
    <w:rsid w:val="007B5E5B"/>
    <w:rsid w:val="007B63D1"/>
    <w:rsid w:val="007C0AB9"/>
    <w:rsid w:val="007C0E50"/>
    <w:rsid w:val="007C107F"/>
    <w:rsid w:val="007C21CF"/>
    <w:rsid w:val="007C332B"/>
    <w:rsid w:val="007C3891"/>
    <w:rsid w:val="007C3D2C"/>
    <w:rsid w:val="007C3F44"/>
    <w:rsid w:val="007C3FE2"/>
    <w:rsid w:val="007C4FC4"/>
    <w:rsid w:val="007C61B8"/>
    <w:rsid w:val="007C6B6A"/>
    <w:rsid w:val="007C6CF8"/>
    <w:rsid w:val="007C6DEE"/>
    <w:rsid w:val="007D04FF"/>
    <w:rsid w:val="007D09B1"/>
    <w:rsid w:val="007D0E7F"/>
    <w:rsid w:val="007D2EDF"/>
    <w:rsid w:val="007D4792"/>
    <w:rsid w:val="007D48FB"/>
    <w:rsid w:val="007D56F2"/>
    <w:rsid w:val="007D58C7"/>
    <w:rsid w:val="007D5ACE"/>
    <w:rsid w:val="007D6D3D"/>
    <w:rsid w:val="007D71AA"/>
    <w:rsid w:val="007D775F"/>
    <w:rsid w:val="007D7BC5"/>
    <w:rsid w:val="007E19AA"/>
    <w:rsid w:val="007E1ADA"/>
    <w:rsid w:val="007E1DB2"/>
    <w:rsid w:val="007E2A78"/>
    <w:rsid w:val="007E3493"/>
    <w:rsid w:val="007E3AFB"/>
    <w:rsid w:val="007E5E2B"/>
    <w:rsid w:val="007E7412"/>
    <w:rsid w:val="007F1133"/>
    <w:rsid w:val="007F140C"/>
    <w:rsid w:val="007F1C2E"/>
    <w:rsid w:val="007F20FA"/>
    <w:rsid w:val="007F218B"/>
    <w:rsid w:val="007F241B"/>
    <w:rsid w:val="007F359B"/>
    <w:rsid w:val="007F37DD"/>
    <w:rsid w:val="007F3A30"/>
    <w:rsid w:val="007F3EDA"/>
    <w:rsid w:val="007F4BE4"/>
    <w:rsid w:val="007F4E1D"/>
    <w:rsid w:val="007F6712"/>
    <w:rsid w:val="007F712D"/>
    <w:rsid w:val="007F7150"/>
    <w:rsid w:val="0080176C"/>
    <w:rsid w:val="00802572"/>
    <w:rsid w:val="008027F6"/>
    <w:rsid w:val="00803C38"/>
    <w:rsid w:val="00806A8E"/>
    <w:rsid w:val="00807489"/>
    <w:rsid w:val="008077B5"/>
    <w:rsid w:val="0081281C"/>
    <w:rsid w:val="008146C7"/>
    <w:rsid w:val="00814B1E"/>
    <w:rsid w:val="00816D4F"/>
    <w:rsid w:val="00820A88"/>
    <w:rsid w:val="0082104A"/>
    <w:rsid w:val="00821391"/>
    <w:rsid w:val="00821F87"/>
    <w:rsid w:val="00822DDE"/>
    <w:rsid w:val="0082384B"/>
    <w:rsid w:val="00825554"/>
    <w:rsid w:val="00825949"/>
    <w:rsid w:val="00825BC6"/>
    <w:rsid w:val="00825ED2"/>
    <w:rsid w:val="008272DF"/>
    <w:rsid w:val="00827ACC"/>
    <w:rsid w:val="0083215E"/>
    <w:rsid w:val="0083219B"/>
    <w:rsid w:val="00832424"/>
    <w:rsid w:val="008348E5"/>
    <w:rsid w:val="00837BCD"/>
    <w:rsid w:val="008426EA"/>
    <w:rsid w:val="00842C08"/>
    <w:rsid w:val="00844685"/>
    <w:rsid w:val="00844E9C"/>
    <w:rsid w:val="00847218"/>
    <w:rsid w:val="00847C7F"/>
    <w:rsid w:val="00850D3E"/>
    <w:rsid w:val="00852F1A"/>
    <w:rsid w:val="008547E3"/>
    <w:rsid w:val="008575B6"/>
    <w:rsid w:val="00860F7C"/>
    <w:rsid w:val="00861D06"/>
    <w:rsid w:val="00862DA2"/>
    <w:rsid w:val="00865080"/>
    <w:rsid w:val="00865C3D"/>
    <w:rsid w:val="008663A7"/>
    <w:rsid w:val="00866659"/>
    <w:rsid w:val="008667E7"/>
    <w:rsid w:val="00867B61"/>
    <w:rsid w:val="008723E7"/>
    <w:rsid w:val="008733A3"/>
    <w:rsid w:val="00873F6D"/>
    <w:rsid w:val="008745D8"/>
    <w:rsid w:val="0087571B"/>
    <w:rsid w:val="0087599D"/>
    <w:rsid w:val="00876AEA"/>
    <w:rsid w:val="00876BC9"/>
    <w:rsid w:val="00877530"/>
    <w:rsid w:val="008809F2"/>
    <w:rsid w:val="008823D9"/>
    <w:rsid w:val="00883E39"/>
    <w:rsid w:val="0088484C"/>
    <w:rsid w:val="00884D52"/>
    <w:rsid w:val="00885932"/>
    <w:rsid w:val="008860C1"/>
    <w:rsid w:val="008865A7"/>
    <w:rsid w:val="00891870"/>
    <w:rsid w:val="00894F8D"/>
    <w:rsid w:val="00895F05"/>
    <w:rsid w:val="0089792E"/>
    <w:rsid w:val="00897FA4"/>
    <w:rsid w:val="008A0636"/>
    <w:rsid w:val="008A1857"/>
    <w:rsid w:val="008A31BC"/>
    <w:rsid w:val="008A3639"/>
    <w:rsid w:val="008A42AF"/>
    <w:rsid w:val="008A5AAD"/>
    <w:rsid w:val="008A661B"/>
    <w:rsid w:val="008B0D14"/>
    <w:rsid w:val="008B19AA"/>
    <w:rsid w:val="008B2A37"/>
    <w:rsid w:val="008B44BF"/>
    <w:rsid w:val="008B55D1"/>
    <w:rsid w:val="008B5BA1"/>
    <w:rsid w:val="008B6820"/>
    <w:rsid w:val="008B70C2"/>
    <w:rsid w:val="008C0C34"/>
    <w:rsid w:val="008C0C80"/>
    <w:rsid w:val="008C0E64"/>
    <w:rsid w:val="008C4182"/>
    <w:rsid w:val="008C43B6"/>
    <w:rsid w:val="008C5832"/>
    <w:rsid w:val="008C642D"/>
    <w:rsid w:val="008C7746"/>
    <w:rsid w:val="008D031B"/>
    <w:rsid w:val="008D0609"/>
    <w:rsid w:val="008D0D0A"/>
    <w:rsid w:val="008D0FFF"/>
    <w:rsid w:val="008D1036"/>
    <w:rsid w:val="008D121D"/>
    <w:rsid w:val="008D22D7"/>
    <w:rsid w:val="008D3AF6"/>
    <w:rsid w:val="008D51F4"/>
    <w:rsid w:val="008D5BB3"/>
    <w:rsid w:val="008D5DE3"/>
    <w:rsid w:val="008D6064"/>
    <w:rsid w:val="008D652E"/>
    <w:rsid w:val="008D6AE7"/>
    <w:rsid w:val="008D767E"/>
    <w:rsid w:val="008E0F00"/>
    <w:rsid w:val="008E27F7"/>
    <w:rsid w:val="008E3729"/>
    <w:rsid w:val="008E4488"/>
    <w:rsid w:val="008E5215"/>
    <w:rsid w:val="008E5612"/>
    <w:rsid w:val="008E5DD9"/>
    <w:rsid w:val="008E6532"/>
    <w:rsid w:val="008E6611"/>
    <w:rsid w:val="008E687C"/>
    <w:rsid w:val="008E6C0D"/>
    <w:rsid w:val="008F0C0B"/>
    <w:rsid w:val="008F34B7"/>
    <w:rsid w:val="008F3ED8"/>
    <w:rsid w:val="008F3F7E"/>
    <w:rsid w:val="008F4C52"/>
    <w:rsid w:val="008F4DC0"/>
    <w:rsid w:val="008F4E9A"/>
    <w:rsid w:val="008F6AE7"/>
    <w:rsid w:val="008F78CC"/>
    <w:rsid w:val="008F7BAF"/>
    <w:rsid w:val="00900BD0"/>
    <w:rsid w:val="00902464"/>
    <w:rsid w:val="00903120"/>
    <w:rsid w:val="00904904"/>
    <w:rsid w:val="009064CF"/>
    <w:rsid w:val="009104B8"/>
    <w:rsid w:val="00910B7C"/>
    <w:rsid w:val="009114AC"/>
    <w:rsid w:val="00911719"/>
    <w:rsid w:val="0091371E"/>
    <w:rsid w:val="00914ADA"/>
    <w:rsid w:val="00915086"/>
    <w:rsid w:val="00916611"/>
    <w:rsid w:val="0091703D"/>
    <w:rsid w:val="00917B86"/>
    <w:rsid w:val="00917DC9"/>
    <w:rsid w:val="00921F0F"/>
    <w:rsid w:val="00923B76"/>
    <w:rsid w:val="00924120"/>
    <w:rsid w:val="009248BA"/>
    <w:rsid w:val="00924C8E"/>
    <w:rsid w:val="009250CE"/>
    <w:rsid w:val="00925723"/>
    <w:rsid w:val="00925DC7"/>
    <w:rsid w:val="00925E92"/>
    <w:rsid w:val="0092684A"/>
    <w:rsid w:val="009269C7"/>
    <w:rsid w:val="00930C60"/>
    <w:rsid w:val="00930EA6"/>
    <w:rsid w:val="00931CA6"/>
    <w:rsid w:val="00932203"/>
    <w:rsid w:val="00932B36"/>
    <w:rsid w:val="009338BF"/>
    <w:rsid w:val="00933919"/>
    <w:rsid w:val="00934037"/>
    <w:rsid w:val="0093463B"/>
    <w:rsid w:val="00936BDE"/>
    <w:rsid w:val="00936DFE"/>
    <w:rsid w:val="00937030"/>
    <w:rsid w:val="00941FBD"/>
    <w:rsid w:val="00942633"/>
    <w:rsid w:val="009428BA"/>
    <w:rsid w:val="009430E3"/>
    <w:rsid w:val="00944FD2"/>
    <w:rsid w:val="009466E6"/>
    <w:rsid w:val="009472BA"/>
    <w:rsid w:val="00951DC3"/>
    <w:rsid w:val="0095379B"/>
    <w:rsid w:val="009539D1"/>
    <w:rsid w:val="009543E8"/>
    <w:rsid w:val="00956008"/>
    <w:rsid w:val="0095762E"/>
    <w:rsid w:val="009608EA"/>
    <w:rsid w:val="00963A25"/>
    <w:rsid w:val="009649C9"/>
    <w:rsid w:val="0096604C"/>
    <w:rsid w:val="009663C6"/>
    <w:rsid w:val="00966857"/>
    <w:rsid w:val="009671D4"/>
    <w:rsid w:val="00967FF5"/>
    <w:rsid w:val="00970A8A"/>
    <w:rsid w:val="00970FB1"/>
    <w:rsid w:val="00971DEC"/>
    <w:rsid w:val="009721FB"/>
    <w:rsid w:val="0097253D"/>
    <w:rsid w:val="00972689"/>
    <w:rsid w:val="00972793"/>
    <w:rsid w:val="00972962"/>
    <w:rsid w:val="00972C1A"/>
    <w:rsid w:val="0097325B"/>
    <w:rsid w:val="00973337"/>
    <w:rsid w:val="0097357F"/>
    <w:rsid w:val="00973F48"/>
    <w:rsid w:val="00975445"/>
    <w:rsid w:val="00975CA0"/>
    <w:rsid w:val="00976401"/>
    <w:rsid w:val="00976EF1"/>
    <w:rsid w:val="0097796B"/>
    <w:rsid w:val="00977AFB"/>
    <w:rsid w:val="0098124E"/>
    <w:rsid w:val="009822C9"/>
    <w:rsid w:val="009828EC"/>
    <w:rsid w:val="00984327"/>
    <w:rsid w:val="00986440"/>
    <w:rsid w:val="00987180"/>
    <w:rsid w:val="0098782E"/>
    <w:rsid w:val="00990340"/>
    <w:rsid w:val="0099128C"/>
    <w:rsid w:val="00991571"/>
    <w:rsid w:val="00991BA1"/>
    <w:rsid w:val="00993E14"/>
    <w:rsid w:val="00994A24"/>
    <w:rsid w:val="00995310"/>
    <w:rsid w:val="00995367"/>
    <w:rsid w:val="00995759"/>
    <w:rsid w:val="0099625E"/>
    <w:rsid w:val="009A0CEE"/>
    <w:rsid w:val="009A110E"/>
    <w:rsid w:val="009A1E2F"/>
    <w:rsid w:val="009A212B"/>
    <w:rsid w:val="009A2867"/>
    <w:rsid w:val="009A28E6"/>
    <w:rsid w:val="009A42CA"/>
    <w:rsid w:val="009A44BF"/>
    <w:rsid w:val="009A49BB"/>
    <w:rsid w:val="009A6DF6"/>
    <w:rsid w:val="009A7A7E"/>
    <w:rsid w:val="009B14C0"/>
    <w:rsid w:val="009B2791"/>
    <w:rsid w:val="009B4884"/>
    <w:rsid w:val="009B59EC"/>
    <w:rsid w:val="009C32CB"/>
    <w:rsid w:val="009C360D"/>
    <w:rsid w:val="009C5AB9"/>
    <w:rsid w:val="009D1CC5"/>
    <w:rsid w:val="009D3016"/>
    <w:rsid w:val="009D3C35"/>
    <w:rsid w:val="009D565A"/>
    <w:rsid w:val="009D7160"/>
    <w:rsid w:val="009E0148"/>
    <w:rsid w:val="009E1399"/>
    <w:rsid w:val="009E2CC6"/>
    <w:rsid w:val="009E379D"/>
    <w:rsid w:val="009E4F49"/>
    <w:rsid w:val="009E6E14"/>
    <w:rsid w:val="009E7799"/>
    <w:rsid w:val="009E7CBB"/>
    <w:rsid w:val="009F09B7"/>
    <w:rsid w:val="009F0DBC"/>
    <w:rsid w:val="009F1DF4"/>
    <w:rsid w:val="009F2043"/>
    <w:rsid w:val="009F2208"/>
    <w:rsid w:val="009F483C"/>
    <w:rsid w:val="009F4F6B"/>
    <w:rsid w:val="009F6415"/>
    <w:rsid w:val="00A0225F"/>
    <w:rsid w:val="00A02555"/>
    <w:rsid w:val="00A06841"/>
    <w:rsid w:val="00A11D8E"/>
    <w:rsid w:val="00A1213D"/>
    <w:rsid w:val="00A1387D"/>
    <w:rsid w:val="00A15943"/>
    <w:rsid w:val="00A166FB"/>
    <w:rsid w:val="00A2033C"/>
    <w:rsid w:val="00A209C5"/>
    <w:rsid w:val="00A21BDC"/>
    <w:rsid w:val="00A22008"/>
    <w:rsid w:val="00A224EA"/>
    <w:rsid w:val="00A237F8"/>
    <w:rsid w:val="00A23EBC"/>
    <w:rsid w:val="00A23F98"/>
    <w:rsid w:val="00A24DBD"/>
    <w:rsid w:val="00A2524F"/>
    <w:rsid w:val="00A25F41"/>
    <w:rsid w:val="00A25FED"/>
    <w:rsid w:val="00A2611C"/>
    <w:rsid w:val="00A27470"/>
    <w:rsid w:val="00A276AA"/>
    <w:rsid w:val="00A27762"/>
    <w:rsid w:val="00A327FB"/>
    <w:rsid w:val="00A370B6"/>
    <w:rsid w:val="00A3734A"/>
    <w:rsid w:val="00A409A0"/>
    <w:rsid w:val="00A41A2B"/>
    <w:rsid w:val="00A43608"/>
    <w:rsid w:val="00A44A52"/>
    <w:rsid w:val="00A458FE"/>
    <w:rsid w:val="00A45F37"/>
    <w:rsid w:val="00A52D41"/>
    <w:rsid w:val="00A53705"/>
    <w:rsid w:val="00A53E70"/>
    <w:rsid w:val="00A541C7"/>
    <w:rsid w:val="00A56558"/>
    <w:rsid w:val="00A56CA6"/>
    <w:rsid w:val="00A570FA"/>
    <w:rsid w:val="00A578F0"/>
    <w:rsid w:val="00A57E34"/>
    <w:rsid w:val="00A615E0"/>
    <w:rsid w:val="00A623CD"/>
    <w:rsid w:val="00A635C8"/>
    <w:rsid w:val="00A63AFB"/>
    <w:rsid w:val="00A63DF4"/>
    <w:rsid w:val="00A64C3D"/>
    <w:rsid w:val="00A65125"/>
    <w:rsid w:val="00A6533B"/>
    <w:rsid w:val="00A65A36"/>
    <w:rsid w:val="00A66FB6"/>
    <w:rsid w:val="00A67B4B"/>
    <w:rsid w:val="00A71514"/>
    <w:rsid w:val="00A71D4A"/>
    <w:rsid w:val="00A71E87"/>
    <w:rsid w:val="00A71FCF"/>
    <w:rsid w:val="00A72A37"/>
    <w:rsid w:val="00A72E72"/>
    <w:rsid w:val="00A73916"/>
    <w:rsid w:val="00A76043"/>
    <w:rsid w:val="00A77112"/>
    <w:rsid w:val="00A81C95"/>
    <w:rsid w:val="00A8206B"/>
    <w:rsid w:val="00A8267D"/>
    <w:rsid w:val="00A82BF0"/>
    <w:rsid w:val="00A82DDF"/>
    <w:rsid w:val="00A84269"/>
    <w:rsid w:val="00A84441"/>
    <w:rsid w:val="00A851CA"/>
    <w:rsid w:val="00A85A3A"/>
    <w:rsid w:val="00A85D4B"/>
    <w:rsid w:val="00A86F97"/>
    <w:rsid w:val="00A87739"/>
    <w:rsid w:val="00A87965"/>
    <w:rsid w:val="00A91552"/>
    <w:rsid w:val="00A9411B"/>
    <w:rsid w:val="00A94474"/>
    <w:rsid w:val="00A94BA0"/>
    <w:rsid w:val="00A94D3B"/>
    <w:rsid w:val="00A97F39"/>
    <w:rsid w:val="00AA0E94"/>
    <w:rsid w:val="00AA1908"/>
    <w:rsid w:val="00AA2722"/>
    <w:rsid w:val="00AA4375"/>
    <w:rsid w:val="00AA4389"/>
    <w:rsid w:val="00AA4DC1"/>
    <w:rsid w:val="00AA7D40"/>
    <w:rsid w:val="00AA7DC1"/>
    <w:rsid w:val="00AB044F"/>
    <w:rsid w:val="00AB1C64"/>
    <w:rsid w:val="00AB6758"/>
    <w:rsid w:val="00AC0A68"/>
    <w:rsid w:val="00AC0E71"/>
    <w:rsid w:val="00AC1625"/>
    <w:rsid w:val="00AC1C21"/>
    <w:rsid w:val="00AC2EDD"/>
    <w:rsid w:val="00AC4972"/>
    <w:rsid w:val="00AC4E23"/>
    <w:rsid w:val="00AC7092"/>
    <w:rsid w:val="00AC79AD"/>
    <w:rsid w:val="00AD27E8"/>
    <w:rsid w:val="00AD4061"/>
    <w:rsid w:val="00AD4104"/>
    <w:rsid w:val="00AD410D"/>
    <w:rsid w:val="00AD52B5"/>
    <w:rsid w:val="00AD5FFD"/>
    <w:rsid w:val="00AD7515"/>
    <w:rsid w:val="00AE0D05"/>
    <w:rsid w:val="00AE0DE9"/>
    <w:rsid w:val="00AE1102"/>
    <w:rsid w:val="00AE1978"/>
    <w:rsid w:val="00AE2A3A"/>
    <w:rsid w:val="00AE2B24"/>
    <w:rsid w:val="00AE42BF"/>
    <w:rsid w:val="00AE49B5"/>
    <w:rsid w:val="00AE4D3C"/>
    <w:rsid w:val="00AE644C"/>
    <w:rsid w:val="00AE69A2"/>
    <w:rsid w:val="00AE7039"/>
    <w:rsid w:val="00AE7B45"/>
    <w:rsid w:val="00AF02AE"/>
    <w:rsid w:val="00AF116D"/>
    <w:rsid w:val="00AF16F7"/>
    <w:rsid w:val="00AF230F"/>
    <w:rsid w:val="00AF2F78"/>
    <w:rsid w:val="00AF44B5"/>
    <w:rsid w:val="00AF69FD"/>
    <w:rsid w:val="00AF6A90"/>
    <w:rsid w:val="00AF6CF4"/>
    <w:rsid w:val="00AF71D7"/>
    <w:rsid w:val="00AF725A"/>
    <w:rsid w:val="00B000AA"/>
    <w:rsid w:val="00B00DB5"/>
    <w:rsid w:val="00B013AC"/>
    <w:rsid w:val="00B01593"/>
    <w:rsid w:val="00B0183B"/>
    <w:rsid w:val="00B02B5C"/>
    <w:rsid w:val="00B03049"/>
    <w:rsid w:val="00B0394E"/>
    <w:rsid w:val="00B03FDF"/>
    <w:rsid w:val="00B042DE"/>
    <w:rsid w:val="00B04575"/>
    <w:rsid w:val="00B06DDC"/>
    <w:rsid w:val="00B10DB5"/>
    <w:rsid w:val="00B11612"/>
    <w:rsid w:val="00B1332F"/>
    <w:rsid w:val="00B1687E"/>
    <w:rsid w:val="00B172B7"/>
    <w:rsid w:val="00B17BCB"/>
    <w:rsid w:val="00B17FD2"/>
    <w:rsid w:val="00B2005E"/>
    <w:rsid w:val="00B20579"/>
    <w:rsid w:val="00B21E22"/>
    <w:rsid w:val="00B2253A"/>
    <w:rsid w:val="00B22A09"/>
    <w:rsid w:val="00B22AB7"/>
    <w:rsid w:val="00B22FA4"/>
    <w:rsid w:val="00B239EF"/>
    <w:rsid w:val="00B24D50"/>
    <w:rsid w:val="00B24FA2"/>
    <w:rsid w:val="00B26423"/>
    <w:rsid w:val="00B26BF1"/>
    <w:rsid w:val="00B325FD"/>
    <w:rsid w:val="00B35801"/>
    <w:rsid w:val="00B35969"/>
    <w:rsid w:val="00B36328"/>
    <w:rsid w:val="00B36C53"/>
    <w:rsid w:val="00B378EF"/>
    <w:rsid w:val="00B40FB1"/>
    <w:rsid w:val="00B435D0"/>
    <w:rsid w:val="00B43FE4"/>
    <w:rsid w:val="00B441C6"/>
    <w:rsid w:val="00B4512F"/>
    <w:rsid w:val="00B47490"/>
    <w:rsid w:val="00B5339C"/>
    <w:rsid w:val="00B53CB4"/>
    <w:rsid w:val="00B53DA7"/>
    <w:rsid w:val="00B5486A"/>
    <w:rsid w:val="00B55C29"/>
    <w:rsid w:val="00B55FF4"/>
    <w:rsid w:val="00B575E0"/>
    <w:rsid w:val="00B577FF"/>
    <w:rsid w:val="00B619D5"/>
    <w:rsid w:val="00B65053"/>
    <w:rsid w:val="00B66D20"/>
    <w:rsid w:val="00B67A88"/>
    <w:rsid w:val="00B70018"/>
    <w:rsid w:val="00B7095D"/>
    <w:rsid w:val="00B73817"/>
    <w:rsid w:val="00B738D7"/>
    <w:rsid w:val="00B744BA"/>
    <w:rsid w:val="00B747B3"/>
    <w:rsid w:val="00B75E52"/>
    <w:rsid w:val="00B82E94"/>
    <w:rsid w:val="00B84AF2"/>
    <w:rsid w:val="00B860DA"/>
    <w:rsid w:val="00B87FDD"/>
    <w:rsid w:val="00B90D36"/>
    <w:rsid w:val="00B91E23"/>
    <w:rsid w:val="00B92716"/>
    <w:rsid w:val="00B9294E"/>
    <w:rsid w:val="00B9480C"/>
    <w:rsid w:val="00B95A6E"/>
    <w:rsid w:val="00B95DB6"/>
    <w:rsid w:val="00B97395"/>
    <w:rsid w:val="00BA138F"/>
    <w:rsid w:val="00BA3072"/>
    <w:rsid w:val="00BA4829"/>
    <w:rsid w:val="00BA48D1"/>
    <w:rsid w:val="00BA4C93"/>
    <w:rsid w:val="00BA7B86"/>
    <w:rsid w:val="00BB16E6"/>
    <w:rsid w:val="00BB22B6"/>
    <w:rsid w:val="00BB2BCE"/>
    <w:rsid w:val="00BB3644"/>
    <w:rsid w:val="00BB70D2"/>
    <w:rsid w:val="00BC0E1C"/>
    <w:rsid w:val="00BC12B7"/>
    <w:rsid w:val="00BC12DE"/>
    <w:rsid w:val="00BC1ADF"/>
    <w:rsid w:val="00BC20C3"/>
    <w:rsid w:val="00BC22BA"/>
    <w:rsid w:val="00BC61B4"/>
    <w:rsid w:val="00BC61EF"/>
    <w:rsid w:val="00BC6B72"/>
    <w:rsid w:val="00BD0B56"/>
    <w:rsid w:val="00BD1A2B"/>
    <w:rsid w:val="00BD3813"/>
    <w:rsid w:val="00BD533D"/>
    <w:rsid w:val="00BD606D"/>
    <w:rsid w:val="00BD610E"/>
    <w:rsid w:val="00BD68F0"/>
    <w:rsid w:val="00BD708B"/>
    <w:rsid w:val="00BD7FA7"/>
    <w:rsid w:val="00BE1748"/>
    <w:rsid w:val="00BE2035"/>
    <w:rsid w:val="00BE269C"/>
    <w:rsid w:val="00BE26EC"/>
    <w:rsid w:val="00BE37FC"/>
    <w:rsid w:val="00BE4F08"/>
    <w:rsid w:val="00BE58A0"/>
    <w:rsid w:val="00BE65F6"/>
    <w:rsid w:val="00BF0AAA"/>
    <w:rsid w:val="00BF0DF6"/>
    <w:rsid w:val="00BF16B2"/>
    <w:rsid w:val="00BF22C3"/>
    <w:rsid w:val="00BF4450"/>
    <w:rsid w:val="00BF501C"/>
    <w:rsid w:val="00BF6378"/>
    <w:rsid w:val="00C03043"/>
    <w:rsid w:val="00C045A3"/>
    <w:rsid w:val="00C04664"/>
    <w:rsid w:val="00C04D01"/>
    <w:rsid w:val="00C05108"/>
    <w:rsid w:val="00C05BD4"/>
    <w:rsid w:val="00C05EEA"/>
    <w:rsid w:val="00C0646D"/>
    <w:rsid w:val="00C077AC"/>
    <w:rsid w:val="00C14407"/>
    <w:rsid w:val="00C16DC0"/>
    <w:rsid w:val="00C17232"/>
    <w:rsid w:val="00C20DC8"/>
    <w:rsid w:val="00C21C1F"/>
    <w:rsid w:val="00C23751"/>
    <w:rsid w:val="00C23927"/>
    <w:rsid w:val="00C2665D"/>
    <w:rsid w:val="00C26BFA"/>
    <w:rsid w:val="00C27865"/>
    <w:rsid w:val="00C27871"/>
    <w:rsid w:val="00C27D86"/>
    <w:rsid w:val="00C304CF"/>
    <w:rsid w:val="00C30758"/>
    <w:rsid w:val="00C320F4"/>
    <w:rsid w:val="00C3268F"/>
    <w:rsid w:val="00C32A9E"/>
    <w:rsid w:val="00C344CA"/>
    <w:rsid w:val="00C34672"/>
    <w:rsid w:val="00C34F1F"/>
    <w:rsid w:val="00C35BD0"/>
    <w:rsid w:val="00C36266"/>
    <w:rsid w:val="00C36EE9"/>
    <w:rsid w:val="00C37298"/>
    <w:rsid w:val="00C422F6"/>
    <w:rsid w:val="00C4286B"/>
    <w:rsid w:val="00C44ADD"/>
    <w:rsid w:val="00C4589E"/>
    <w:rsid w:val="00C45A8E"/>
    <w:rsid w:val="00C46C38"/>
    <w:rsid w:val="00C5060C"/>
    <w:rsid w:val="00C50BB2"/>
    <w:rsid w:val="00C51B4B"/>
    <w:rsid w:val="00C5255D"/>
    <w:rsid w:val="00C54032"/>
    <w:rsid w:val="00C55798"/>
    <w:rsid w:val="00C56BB4"/>
    <w:rsid w:val="00C57820"/>
    <w:rsid w:val="00C5790E"/>
    <w:rsid w:val="00C57EDE"/>
    <w:rsid w:val="00C61E8A"/>
    <w:rsid w:val="00C62377"/>
    <w:rsid w:val="00C6311F"/>
    <w:rsid w:val="00C63AB5"/>
    <w:rsid w:val="00C64466"/>
    <w:rsid w:val="00C6460B"/>
    <w:rsid w:val="00C64A2C"/>
    <w:rsid w:val="00C64E4C"/>
    <w:rsid w:val="00C65790"/>
    <w:rsid w:val="00C66237"/>
    <w:rsid w:val="00C71166"/>
    <w:rsid w:val="00C71E1E"/>
    <w:rsid w:val="00C71EB2"/>
    <w:rsid w:val="00C73AA0"/>
    <w:rsid w:val="00C74257"/>
    <w:rsid w:val="00C76A34"/>
    <w:rsid w:val="00C77C0E"/>
    <w:rsid w:val="00C77EDA"/>
    <w:rsid w:val="00C81B8F"/>
    <w:rsid w:val="00C81E2B"/>
    <w:rsid w:val="00C830BD"/>
    <w:rsid w:val="00C835F1"/>
    <w:rsid w:val="00C83D3E"/>
    <w:rsid w:val="00C84062"/>
    <w:rsid w:val="00C8408F"/>
    <w:rsid w:val="00C85148"/>
    <w:rsid w:val="00C85C0A"/>
    <w:rsid w:val="00C85F99"/>
    <w:rsid w:val="00C87CBA"/>
    <w:rsid w:val="00C87E8F"/>
    <w:rsid w:val="00C90084"/>
    <w:rsid w:val="00C902A3"/>
    <w:rsid w:val="00C91A54"/>
    <w:rsid w:val="00C92A9B"/>
    <w:rsid w:val="00C934CC"/>
    <w:rsid w:val="00C94444"/>
    <w:rsid w:val="00C964D8"/>
    <w:rsid w:val="00C97373"/>
    <w:rsid w:val="00CA0540"/>
    <w:rsid w:val="00CA0CE9"/>
    <w:rsid w:val="00CA1F3E"/>
    <w:rsid w:val="00CA3929"/>
    <w:rsid w:val="00CA4061"/>
    <w:rsid w:val="00CA5199"/>
    <w:rsid w:val="00CA5475"/>
    <w:rsid w:val="00CA6343"/>
    <w:rsid w:val="00CB3DD7"/>
    <w:rsid w:val="00CB3EDD"/>
    <w:rsid w:val="00CB53FD"/>
    <w:rsid w:val="00CB5E4D"/>
    <w:rsid w:val="00CB615E"/>
    <w:rsid w:val="00CB662F"/>
    <w:rsid w:val="00CB6C08"/>
    <w:rsid w:val="00CB6D21"/>
    <w:rsid w:val="00CB7172"/>
    <w:rsid w:val="00CB7A35"/>
    <w:rsid w:val="00CC05B4"/>
    <w:rsid w:val="00CC1488"/>
    <w:rsid w:val="00CC1C77"/>
    <w:rsid w:val="00CC50FE"/>
    <w:rsid w:val="00CC679F"/>
    <w:rsid w:val="00CD005B"/>
    <w:rsid w:val="00CD063F"/>
    <w:rsid w:val="00CD0C2B"/>
    <w:rsid w:val="00CD1195"/>
    <w:rsid w:val="00CD14F3"/>
    <w:rsid w:val="00CD1913"/>
    <w:rsid w:val="00CD1D94"/>
    <w:rsid w:val="00CD21EA"/>
    <w:rsid w:val="00CD2D38"/>
    <w:rsid w:val="00CD3836"/>
    <w:rsid w:val="00CD4121"/>
    <w:rsid w:val="00CD4C0A"/>
    <w:rsid w:val="00CD6901"/>
    <w:rsid w:val="00CD6B66"/>
    <w:rsid w:val="00CE218A"/>
    <w:rsid w:val="00CE3142"/>
    <w:rsid w:val="00CE3A32"/>
    <w:rsid w:val="00CE3D5C"/>
    <w:rsid w:val="00CE5512"/>
    <w:rsid w:val="00CE6748"/>
    <w:rsid w:val="00CE7114"/>
    <w:rsid w:val="00CF1260"/>
    <w:rsid w:val="00CF2DE0"/>
    <w:rsid w:val="00CF32B7"/>
    <w:rsid w:val="00CF3D71"/>
    <w:rsid w:val="00CF59FE"/>
    <w:rsid w:val="00CF7D35"/>
    <w:rsid w:val="00CF7E9B"/>
    <w:rsid w:val="00D01E17"/>
    <w:rsid w:val="00D0223C"/>
    <w:rsid w:val="00D0375D"/>
    <w:rsid w:val="00D043BA"/>
    <w:rsid w:val="00D045C1"/>
    <w:rsid w:val="00D05270"/>
    <w:rsid w:val="00D07C54"/>
    <w:rsid w:val="00D12BEE"/>
    <w:rsid w:val="00D12CEA"/>
    <w:rsid w:val="00D12F84"/>
    <w:rsid w:val="00D12FB0"/>
    <w:rsid w:val="00D131DD"/>
    <w:rsid w:val="00D13AF0"/>
    <w:rsid w:val="00D13FDC"/>
    <w:rsid w:val="00D13FF6"/>
    <w:rsid w:val="00D1451F"/>
    <w:rsid w:val="00D15033"/>
    <w:rsid w:val="00D1516A"/>
    <w:rsid w:val="00D1667F"/>
    <w:rsid w:val="00D166DA"/>
    <w:rsid w:val="00D219EA"/>
    <w:rsid w:val="00D22F21"/>
    <w:rsid w:val="00D23AB0"/>
    <w:rsid w:val="00D3023A"/>
    <w:rsid w:val="00D30B00"/>
    <w:rsid w:val="00D33133"/>
    <w:rsid w:val="00D336FE"/>
    <w:rsid w:val="00D337D1"/>
    <w:rsid w:val="00D33C22"/>
    <w:rsid w:val="00D344D9"/>
    <w:rsid w:val="00D355D0"/>
    <w:rsid w:val="00D3631F"/>
    <w:rsid w:val="00D36EE8"/>
    <w:rsid w:val="00D36F7A"/>
    <w:rsid w:val="00D37D9E"/>
    <w:rsid w:val="00D40A33"/>
    <w:rsid w:val="00D422A0"/>
    <w:rsid w:val="00D428B1"/>
    <w:rsid w:val="00D42AEE"/>
    <w:rsid w:val="00D4434F"/>
    <w:rsid w:val="00D44717"/>
    <w:rsid w:val="00D44BA1"/>
    <w:rsid w:val="00D45B86"/>
    <w:rsid w:val="00D466A9"/>
    <w:rsid w:val="00D5048E"/>
    <w:rsid w:val="00D507B5"/>
    <w:rsid w:val="00D50E53"/>
    <w:rsid w:val="00D513CB"/>
    <w:rsid w:val="00D538A8"/>
    <w:rsid w:val="00D55184"/>
    <w:rsid w:val="00D56400"/>
    <w:rsid w:val="00D622A8"/>
    <w:rsid w:val="00D661A2"/>
    <w:rsid w:val="00D70F99"/>
    <w:rsid w:val="00D71EA8"/>
    <w:rsid w:val="00D746C8"/>
    <w:rsid w:val="00D75374"/>
    <w:rsid w:val="00D754EC"/>
    <w:rsid w:val="00D7634E"/>
    <w:rsid w:val="00D76AF5"/>
    <w:rsid w:val="00D76C7E"/>
    <w:rsid w:val="00D817BC"/>
    <w:rsid w:val="00D81F3E"/>
    <w:rsid w:val="00D826E9"/>
    <w:rsid w:val="00D83892"/>
    <w:rsid w:val="00D8433E"/>
    <w:rsid w:val="00D84D74"/>
    <w:rsid w:val="00D8663C"/>
    <w:rsid w:val="00D90DBC"/>
    <w:rsid w:val="00D914DF"/>
    <w:rsid w:val="00D91CE7"/>
    <w:rsid w:val="00D93622"/>
    <w:rsid w:val="00D93863"/>
    <w:rsid w:val="00D94E33"/>
    <w:rsid w:val="00D95761"/>
    <w:rsid w:val="00D958D0"/>
    <w:rsid w:val="00D96383"/>
    <w:rsid w:val="00D966C6"/>
    <w:rsid w:val="00D9746B"/>
    <w:rsid w:val="00DA072B"/>
    <w:rsid w:val="00DA09B2"/>
    <w:rsid w:val="00DA0E22"/>
    <w:rsid w:val="00DA22E0"/>
    <w:rsid w:val="00DA3055"/>
    <w:rsid w:val="00DA39C0"/>
    <w:rsid w:val="00DA5559"/>
    <w:rsid w:val="00DA5E35"/>
    <w:rsid w:val="00DA650B"/>
    <w:rsid w:val="00DA6F57"/>
    <w:rsid w:val="00DB2140"/>
    <w:rsid w:val="00DB3C6F"/>
    <w:rsid w:val="00DB4B00"/>
    <w:rsid w:val="00DB4C73"/>
    <w:rsid w:val="00DB5A89"/>
    <w:rsid w:val="00DB6C92"/>
    <w:rsid w:val="00DB71C1"/>
    <w:rsid w:val="00DB78CB"/>
    <w:rsid w:val="00DC025F"/>
    <w:rsid w:val="00DC061C"/>
    <w:rsid w:val="00DC14E1"/>
    <w:rsid w:val="00DC1A13"/>
    <w:rsid w:val="00DC1D91"/>
    <w:rsid w:val="00DC223C"/>
    <w:rsid w:val="00DC472C"/>
    <w:rsid w:val="00DC68C5"/>
    <w:rsid w:val="00DC6CEC"/>
    <w:rsid w:val="00DC6E36"/>
    <w:rsid w:val="00DD0453"/>
    <w:rsid w:val="00DD1629"/>
    <w:rsid w:val="00DD666F"/>
    <w:rsid w:val="00DD6A0B"/>
    <w:rsid w:val="00DE191C"/>
    <w:rsid w:val="00DE25E3"/>
    <w:rsid w:val="00DE498E"/>
    <w:rsid w:val="00DE4A38"/>
    <w:rsid w:val="00DE7BCD"/>
    <w:rsid w:val="00DF241B"/>
    <w:rsid w:val="00E03908"/>
    <w:rsid w:val="00E03A03"/>
    <w:rsid w:val="00E040AD"/>
    <w:rsid w:val="00E04360"/>
    <w:rsid w:val="00E04BC6"/>
    <w:rsid w:val="00E04E39"/>
    <w:rsid w:val="00E05004"/>
    <w:rsid w:val="00E05243"/>
    <w:rsid w:val="00E052DF"/>
    <w:rsid w:val="00E056AF"/>
    <w:rsid w:val="00E05DA4"/>
    <w:rsid w:val="00E061B0"/>
    <w:rsid w:val="00E0641A"/>
    <w:rsid w:val="00E07981"/>
    <w:rsid w:val="00E07B55"/>
    <w:rsid w:val="00E107E8"/>
    <w:rsid w:val="00E10BF2"/>
    <w:rsid w:val="00E10D29"/>
    <w:rsid w:val="00E11C0B"/>
    <w:rsid w:val="00E1295C"/>
    <w:rsid w:val="00E1333C"/>
    <w:rsid w:val="00E13DAF"/>
    <w:rsid w:val="00E15097"/>
    <w:rsid w:val="00E15ACA"/>
    <w:rsid w:val="00E16042"/>
    <w:rsid w:val="00E16CC1"/>
    <w:rsid w:val="00E2088C"/>
    <w:rsid w:val="00E20A29"/>
    <w:rsid w:val="00E20AF9"/>
    <w:rsid w:val="00E210A2"/>
    <w:rsid w:val="00E2283F"/>
    <w:rsid w:val="00E239AA"/>
    <w:rsid w:val="00E25F82"/>
    <w:rsid w:val="00E3061D"/>
    <w:rsid w:val="00E31190"/>
    <w:rsid w:val="00E312C9"/>
    <w:rsid w:val="00E31442"/>
    <w:rsid w:val="00E33F19"/>
    <w:rsid w:val="00E3401D"/>
    <w:rsid w:val="00E3406D"/>
    <w:rsid w:val="00E3416A"/>
    <w:rsid w:val="00E34CC0"/>
    <w:rsid w:val="00E34D6A"/>
    <w:rsid w:val="00E41134"/>
    <w:rsid w:val="00E4287F"/>
    <w:rsid w:val="00E43779"/>
    <w:rsid w:val="00E44B3D"/>
    <w:rsid w:val="00E47079"/>
    <w:rsid w:val="00E514B7"/>
    <w:rsid w:val="00E51A3E"/>
    <w:rsid w:val="00E51B99"/>
    <w:rsid w:val="00E524A8"/>
    <w:rsid w:val="00E5457C"/>
    <w:rsid w:val="00E54AE1"/>
    <w:rsid w:val="00E56548"/>
    <w:rsid w:val="00E60A11"/>
    <w:rsid w:val="00E61F27"/>
    <w:rsid w:val="00E625CE"/>
    <w:rsid w:val="00E6597B"/>
    <w:rsid w:val="00E66EE2"/>
    <w:rsid w:val="00E70075"/>
    <w:rsid w:val="00E70E55"/>
    <w:rsid w:val="00E71EDD"/>
    <w:rsid w:val="00E72257"/>
    <w:rsid w:val="00E72289"/>
    <w:rsid w:val="00E727B6"/>
    <w:rsid w:val="00E72BF0"/>
    <w:rsid w:val="00E73E9E"/>
    <w:rsid w:val="00E740A8"/>
    <w:rsid w:val="00E75248"/>
    <w:rsid w:val="00E7604E"/>
    <w:rsid w:val="00E77A48"/>
    <w:rsid w:val="00E77E10"/>
    <w:rsid w:val="00E80DF8"/>
    <w:rsid w:val="00E822F8"/>
    <w:rsid w:val="00E83E87"/>
    <w:rsid w:val="00E86D6F"/>
    <w:rsid w:val="00E86D80"/>
    <w:rsid w:val="00E8731B"/>
    <w:rsid w:val="00E87762"/>
    <w:rsid w:val="00E879C0"/>
    <w:rsid w:val="00E9042A"/>
    <w:rsid w:val="00E90826"/>
    <w:rsid w:val="00E90ECC"/>
    <w:rsid w:val="00E911A5"/>
    <w:rsid w:val="00E92996"/>
    <w:rsid w:val="00E92B79"/>
    <w:rsid w:val="00E94E05"/>
    <w:rsid w:val="00E95272"/>
    <w:rsid w:val="00E95AF9"/>
    <w:rsid w:val="00E95B20"/>
    <w:rsid w:val="00E961F4"/>
    <w:rsid w:val="00E96208"/>
    <w:rsid w:val="00E9726B"/>
    <w:rsid w:val="00E97581"/>
    <w:rsid w:val="00EA05D7"/>
    <w:rsid w:val="00EA1504"/>
    <w:rsid w:val="00EA47C8"/>
    <w:rsid w:val="00EA5617"/>
    <w:rsid w:val="00EA56B0"/>
    <w:rsid w:val="00EA60F8"/>
    <w:rsid w:val="00EA64E9"/>
    <w:rsid w:val="00EA7854"/>
    <w:rsid w:val="00EA7EB1"/>
    <w:rsid w:val="00EB21CE"/>
    <w:rsid w:val="00EB46D0"/>
    <w:rsid w:val="00EB4D88"/>
    <w:rsid w:val="00EB5C1C"/>
    <w:rsid w:val="00EB7162"/>
    <w:rsid w:val="00EC004F"/>
    <w:rsid w:val="00EC16BD"/>
    <w:rsid w:val="00EC478D"/>
    <w:rsid w:val="00EC5630"/>
    <w:rsid w:val="00ED030A"/>
    <w:rsid w:val="00ED0726"/>
    <w:rsid w:val="00ED0F57"/>
    <w:rsid w:val="00ED1103"/>
    <w:rsid w:val="00ED16C6"/>
    <w:rsid w:val="00ED38C6"/>
    <w:rsid w:val="00ED3EF7"/>
    <w:rsid w:val="00ED4D58"/>
    <w:rsid w:val="00EE01F3"/>
    <w:rsid w:val="00EE05FC"/>
    <w:rsid w:val="00EE0771"/>
    <w:rsid w:val="00EE19C6"/>
    <w:rsid w:val="00EE490A"/>
    <w:rsid w:val="00EE5008"/>
    <w:rsid w:val="00EE7189"/>
    <w:rsid w:val="00EE7CBA"/>
    <w:rsid w:val="00EF0AC1"/>
    <w:rsid w:val="00EF156A"/>
    <w:rsid w:val="00EF1B71"/>
    <w:rsid w:val="00EF3DDD"/>
    <w:rsid w:val="00EF4ECA"/>
    <w:rsid w:val="00EF76CA"/>
    <w:rsid w:val="00F00747"/>
    <w:rsid w:val="00F00FFE"/>
    <w:rsid w:val="00F03B21"/>
    <w:rsid w:val="00F07254"/>
    <w:rsid w:val="00F10B13"/>
    <w:rsid w:val="00F11660"/>
    <w:rsid w:val="00F119C8"/>
    <w:rsid w:val="00F12E33"/>
    <w:rsid w:val="00F12FE8"/>
    <w:rsid w:val="00F13FC9"/>
    <w:rsid w:val="00F15103"/>
    <w:rsid w:val="00F15836"/>
    <w:rsid w:val="00F1599C"/>
    <w:rsid w:val="00F160F0"/>
    <w:rsid w:val="00F16527"/>
    <w:rsid w:val="00F17D3C"/>
    <w:rsid w:val="00F205DB"/>
    <w:rsid w:val="00F20B77"/>
    <w:rsid w:val="00F20BEA"/>
    <w:rsid w:val="00F2176F"/>
    <w:rsid w:val="00F21B59"/>
    <w:rsid w:val="00F22034"/>
    <w:rsid w:val="00F220C3"/>
    <w:rsid w:val="00F22704"/>
    <w:rsid w:val="00F2526B"/>
    <w:rsid w:val="00F2676D"/>
    <w:rsid w:val="00F27B6F"/>
    <w:rsid w:val="00F31730"/>
    <w:rsid w:val="00F3211A"/>
    <w:rsid w:val="00F3219D"/>
    <w:rsid w:val="00F32F03"/>
    <w:rsid w:val="00F339D9"/>
    <w:rsid w:val="00F347F5"/>
    <w:rsid w:val="00F34AA7"/>
    <w:rsid w:val="00F34F5B"/>
    <w:rsid w:val="00F35374"/>
    <w:rsid w:val="00F35A64"/>
    <w:rsid w:val="00F35D87"/>
    <w:rsid w:val="00F3635A"/>
    <w:rsid w:val="00F37320"/>
    <w:rsid w:val="00F46543"/>
    <w:rsid w:val="00F4658B"/>
    <w:rsid w:val="00F465F1"/>
    <w:rsid w:val="00F4668F"/>
    <w:rsid w:val="00F46850"/>
    <w:rsid w:val="00F46C05"/>
    <w:rsid w:val="00F5023F"/>
    <w:rsid w:val="00F511EE"/>
    <w:rsid w:val="00F52D4F"/>
    <w:rsid w:val="00F52D8A"/>
    <w:rsid w:val="00F53760"/>
    <w:rsid w:val="00F54AA9"/>
    <w:rsid w:val="00F619C0"/>
    <w:rsid w:val="00F61E67"/>
    <w:rsid w:val="00F63812"/>
    <w:rsid w:val="00F64159"/>
    <w:rsid w:val="00F64BD5"/>
    <w:rsid w:val="00F678BC"/>
    <w:rsid w:val="00F702BB"/>
    <w:rsid w:val="00F706C0"/>
    <w:rsid w:val="00F71B2A"/>
    <w:rsid w:val="00F7283C"/>
    <w:rsid w:val="00F72C43"/>
    <w:rsid w:val="00F745D5"/>
    <w:rsid w:val="00F76A94"/>
    <w:rsid w:val="00F81C27"/>
    <w:rsid w:val="00F839E9"/>
    <w:rsid w:val="00F845BD"/>
    <w:rsid w:val="00F850D9"/>
    <w:rsid w:val="00F857BA"/>
    <w:rsid w:val="00F86F59"/>
    <w:rsid w:val="00F87561"/>
    <w:rsid w:val="00F90D61"/>
    <w:rsid w:val="00F90DF9"/>
    <w:rsid w:val="00F917B4"/>
    <w:rsid w:val="00F9219A"/>
    <w:rsid w:val="00F94B90"/>
    <w:rsid w:val="00F958C2"/>
    <w:rsid w:val="00F958FC"/>
    <w:rsid w:val="00F9704E"/>
    <w:rsid w:val="00FA12AA"/>
    <w:rsid w:val="00FA1B11"/>
    <w:rsid w:val="00FA361F"/>
    <w:rsid w:val="00FA4259"/>
    <w:rsid w:val="00FA4EB7"/>
    <w:rsid w:val="00FB114A"/>
    <w:rsid w:val="00FB3E53"/>
    <w:rsid w:val="00FB4E23"/>
    <w:rsid w:val="00FB58B6"/>
    <w:rsid w:val="00FC024A"/>
    <w:rsid w:val="00FC0B4F"/>
    <w:rsid w:val="00FC11A3"/>
    <w:rsid w:val="00FC5EF2"/>
    <w:rsid w:val="00FC7C2D"/>
    <w:rsid w:val="00FD03A5"/>
    <w:rsid w:val="00FD07F0"/>
    <w:rsid w:val="00FD1586"/>
    <w:rsid w:val="00FD2B43"/>
    <w:rsid w:val="00FD40F3"/>
    <w:rsid w:val="00FD42D8"/>
    <w:rsid w:val="00FD56E5"/>
    <w:rsid w:val="00FD68AC"/>
    <w:rsid w:val="00FE0503"/>
    <w:rsid w:val="00FE0EF3"/>
    <w:rsid w:val="00FE1AF3"/>
    <w:rsid w:val="00FE1E98"/>
    <w:rsid w:val="00FE285D"/>
    <w:rsid w:val="00FE3412"/>
    <w:rsid w:val="00FE3D63"/>
    <w:rsid w:val="00FE5B91"/>
    <w:rsid w:val="00FE658C"/>
    <w:rsid w:val="00FE6C16"/>
    <w:rsid w:val="00FE71DB"/>
    <w:rsid w:val="00FF036F"/>
    <w:rsid w:val="00FF1D38"/>
    <w:rsid w:val="00FF2633"/>
    <w:rsid w:val="00FF3B3C"/>
    <w:rsid w:val="00FF5FB0"/>
    <w:rsid w:val="00FF60CE"/>
    <w:rsid w:val="00FF61B3"/>
    <w:rsid w:val="00FF72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uiPriority w:val="99"/>
    <w:semiHidden/>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link w:val="NoSpacingChar"/>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NoSpacingChar">
    <w:name w:val="No Spacing Char"/>
    <w:link w:val="NoSpacing"/>
    <w:uiPriority w:val="1"/>
    <w:rsid w:val="00AE0DE9"/>
    <w:rPr>
      <w:rFonts w:ascii="Calibri" w:hAnsi="Calibri"/>
      <w:sz w:val="22"/>
      <w:szCs w:val="22"/>
      <w:lang w:val="en-US" w:eastAsia="en-US"/>
    </w:rPr>
  </w:style>
</w:styles>
</file>

<file path=word/webSettings.xml><?xml version="1.0" encoding="utf-8"?>
<w:webSettings xmlns:r="http://schemas.openxmlformats.org/officeDocument/2006/relationships" xmlns:w="http://schemas.openxmlformats.org/wordprocessingml/2006/main">
  <w:optimizeForBrowser/>
  <w:doNotSaveAsSingleFile/>
  <w:targetScreenSz w:val="1024x768"/>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thegef.org/gef/sites/thegef.org/files/documents/document/GEF5-Template%20Reference%20Guide%209-14-10rev11-18-2010.doc" TargetMode="External"/><Relationship Id="rId18" Type="http://schemas.openxmlformats.org/officeDocument/2006/relationships/hyperlink" Target="http://www.thegef.org/gef/sites/thegef.org/files/documents/CPE-Global_Environmental_Benefits_Assessment_Outline.pdf"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thegef.org/gef/node/1890" TargetMode="External"/><Relationship Id="rId2" Type="http://schemas.openxmlformats.org/officeDocument/2006/relationships/customXml" Target="../customXml/item2.xml"/><Relationship Id="rId16" Type="http://schemas.openxmlformats.org/officeDocument/2006/relationships/hyperlink" Target="http://www.thegef.org/gef/sites/thegef.org/files/documents/Program%20strategy%20V.2.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www.thegef.org/gef/sites/thegef.org/files/documents/GEF.R.5.19.Rev_.1.200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thegef.org/gef/sites/thegef.org/files/publication/mainstreaming-gender-at-the-GEF.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gefweb.org/Documents/Council_Documents/GEF_C21/C.20.6.Rev.1.pdf" TargetMode="External"/><Relationship Id="rId22" Type="http://schemas.openxmlformats.org/officeDocument/2006/relationships/hyperlink" Target="http://www.thegef.org/gef/sites/thegef.org/files/documents/OFP%20Endorsement%20Letter%20Template%20for%20SGP%2009-08-2010.doc"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9ACC42-E228-406C-B892-744F6672EA4A}">
  <ds:schemaRefs>
    <ds:schemaRef ds:uri="http://schemas.microsoft.com/office/2006/metadata/longProperties"/>
  </ds:schemaRefs>
</ds:datastoreItem>
</file>

<file path=customXml/itemProps2.xml><?xml version="1.0" encoding="utf-8"?>
<ds:datastoreItem xmlns:ds="http://schemas.openxmlformats.org/officeDocument/2006/customXml" ds:itemID="{AD87D27A-5389-434A-A796-735A27EFCF19}"/>
</file>

<file path=customXml/itemProps3.xml><?xml version="1.0" encoding="utf-8"?>
<ds:datastoreItem xmlns:ds="http://schemas.openxmlformats.org/officeDocument/2006/customXml" ds:itemID="{8A2D09DD-67E3-4103-9B2A-4587ABB725E7}">
  <ds:schemaRefs>
    <ds:schemaRef ds:uri="http://schemas.microsoft.com/sharepoint/v3/contenttype/forms"/>
  </ds:schemaRefs>
</ds:datastoreItem>
</file>

<file path=customXml/itemProps4.xml><?xml version="1.0" encoding="utf-8"?>
<ds:datastoreItem xmlns:ds="http://schemas.openxmlformats.org/officeDocument/2006/customXml" ds:itemID="{03A4CE8E-C30C-45AC-9A6E-FC9BE62FDF82}">
  <ds:schemaRefs>
    <ds:schemaRef ds:uri="http://schemas.microsoft.com/office/2006/metadata/properties"/>
  </ds:schemaRefs>
</ds:datastoreItem>
</file>

<file path=customXml/itemProps5.xml><?xml version="1.0" encoding="utf-8"?>
<ds:datastoreItem xmlns:ds="http://schemas.openxmlformats.org/officeDocument/2006/customXml" ds:itemID="{D594BC23-694C-4761-9151-B019CD127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Project Executive Summary Template.dot</Template>
  <TotalTime>1</TotalTime>
  <Pages>14</Pages>
  <Words>5532</Words>
  <Characters>34409</Characters>
  <Application>Microsoft Office Word</Application>
  <DocSecurity>0</DocSecurity>
  <Lines>286</Lines>
  <Paragraphs>79</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39862</CharactersWithSpaces>
  <SharedDoc>false</SharedDoc>
  <HLinks>
    <vt:vector size="66" baseType="variant">
      <vt:variant>
        <vt:i4>917593</vt:i4>
      </vt:variant>
      <vt:variant>
        <vt:i4>49</vt:i4>
      </vt:variant>
      <vt:variant>
        <vt:i4>0</vt:i4>
      </vt:variant>
      <vt:variant>
        <vt:i4>5</vt:i4>
      </vt:variant>
      <vt:variant>
        <vt:lpwstr>http://www.thegef.org/gef/sites/thegef.org/files/documents/OFP Endorsement Letter Template for SGP 09-08-2010.doc</vt:lpwstr>
      </vt:variant>
      <vt:variant>
        <vt:lpwstr/>
      </vt:variant>
      <vt:variant>
        <vt:i4>1572947</vt:i4>
      </vt:variant>
      <vt:variant>
        <vt:i4>46</vt:i4>
      </vt:variant>
      <vt:variant>
        <vt:i4>0</vt:i4>
      </vt:variant>
      <vt:variant>
        <vt:i4>5</vt:i4>
      </vt:variant>
      <vt:variant>
        <vt:lpwstr>http://www.thegef.org/gef/sites/thegef.org/files/documents/OFP Endorsement Letter Template 09-29-2010.doc</vt:lpwstr>
      </vt:variant>
      <vt:variant>
        <vt:lpwstr/>
      </vt:variant>
      <vt:variant>
        <vt:i4>1638475</vt:i4>
      </vt:variant>
      <vt:variant>
        <vt:i4>43</vt:i4>
      </vt:variant>
      <vt:variant>
        <vt:i4>0</vt:i4>
      </vt:variant>
      <vt:variant>
        <vt:i4>5</vt:i4>
      </vt:variant>
      <vt:variant>
        <vt:lpwstr>http://www.thegef.org/gef/sites/thegef.org/files/publication/mainstreaming-gender-at-the-GEF.pdf</vt:lpwstr>
      </vt:variant>
      <vt:variant>
        <vt:lpwstr/>
      </vt:variant>
      <vt:variant>
        <vt:i4>5570651</vt:i4>
      </vt:variant>
      <vt:variant>
        <vt:i4>40</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37</vt:i4>
      </vt:variant>
      <vt:variant>
        <vt:i4>0</vt:i4>
      </vt:variant>
      <vt:variant>
        <vt:i4>5</vt:i4>
      </vt:variant>
      <vt:variant>
        <vt:lpwstr>http://www.thegef.org/gef/node/1325</vt:lpwstr>
      </vt:variant>
      <vt:variant>
        <vt:lpwstr/>
      </vt:variant>
      <vt:variant>
        <vt:i4>6553645</vt:i4>
      </vt:variant>
      <vt:variant>
        <vt:i4>34</vt:i4>
      </vt:variant>
      <vt:variant>
        <vt:i4>0</vt:i4>
      </vt:variant>
      <vt:variant>
        <vt:i4>5</vt:i4>
      </vt:variant>
      <vt:variant>
        <vt:lpwstr>http://www.thegef.org/gef/node/1890</vt:lpwstr>
      </vt:variant>
      <vt:variant>
        <vt:lpwstr/>
      </vt:variant>
      <vt:variant>
        <vt:i4>8126509</vt:i4>
      </vt:variant>
      <vt:variant>
        <vt:i4>31</vt:i4>
      </vt:variant>
      <vt:variant>
        <vt:i4>0</vt:i4>
      </vt:variant>
      <vt:variant>
        <vt:i4>5</vt:i4>
      </vt:variant>
      <vt:variant>
        <vt:lpwstr>http://www.thegef.org/gef/sites/thegef.org/files/documents/Program strategy V.2.pdf</vt:lpwstr>
      </vt:variant>
      <vt:variant>
        <vt:lpwstr/>
      </vt:variant>
      <vt:variant>
        <vt:i4>3145803</vt:i4>
      </vt:variant>
      <vt:variant>
        <vt:i4>28</vt:i4>
      </vt:variant>
      <vt:variant>
        <vt:i4>0</vt:i4>
      </vt:variant>
      <vt:variant>
        <vt:i4>5</vt:i4>
      </vt:variant>
      <vt:variant>
        <vt:lpwstr>http://www.thegef.org/gef/sites/thegef.org/files/documents/GEF.R.5.19.Rev_.1.2009.pdf</vt:lpwstr>
      </vt:variant>
      <vt:variant>
        <vt:lpwstr/>
      </vt:variant>
      <vt:variant>
        <vt:i4>2556011</vt:i4>
      </vt:variant>
      <vt:variant>
        <vt:i4>5</vt:i4>
      </vt:variant>
      <vt:variant>
        <vt:i4>0</vt:i4>
      </vt:variant>
      <vt:variant>
        <vt:i4>5</vt:i4>
      </vt:variant>
      <vt:variant>
        <vt:lpwstr>http://gefweb.org/Documents/Council_Documents/GEF_C21/C.20.6.Rev.1.pdf</vt:lpwstr>
      </vt:variant>
      <vt:variant>
        <vt:lpwstr/>
      </vt:variant>
      <vt:variant>
        <vt:i4>6357090</vt:i4>
      </vt:variant>
      <vt:variant>
        <vt:i4>2</vt:i4>
      </vt:variant>
      <vt:variant>
        <vt:i4>0</vt:i4>
      </vt:variant>
      <vt:variant>
        <vt:i4>5</vt:i4>
      </vt:variant>
      <vt:variant>
        <vt:lpwstr>http://www.thegef.org/gef/sites/thegef.org/files/documents/document/GEF5-Template Reference Guide 9-14-10rev11-18-2010.doc</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Roland Sundstrom</cp:lastModifiedBy>
  <cp:revision>3</cp:revision>
  <cp:lastPrinted>2011-09-05T13:52:00Z</cp:lastPrinted>
  <dcterms:created xsi:type="dcterms:W3CDTF">2011-09-06T18:01:00Z</dcterms:created>
  <dcterms:modified xsi:type="dcterms:W3CDTF">2011-09-06T18:01:00Z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
    <vt:lpwstr>Document</vt:lpwstr>
  </property>
  <property fmtid="{D5CDD505-2E9C-101B-9397-08002B2CF9AE}" pid="4" name="ContentTypeId">
    <vt:lpwstr>0x01010078FD0EB9EC318C41BC3215F8FE928E39</vt:lpwstr>
  </property>
</Properties>
</file>